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55B" w:rsidRDefault="00DA155B" w:rsidP="00DA155B">
      <w:pPr>
        <w:pStyle w:val="Title"/>
      </w:pPr>
      <w:r>
        <w:t xml:space="preserve">Becoming a learning destination </w:t>
      </w:r>
    </w:p>
    <w:p w:rsidR="00DA155B" w:rsidRPr="00336567" w:rsidRDefault="00DA155B" w:rsidP="00DA155B">
      <w:pPr>
        <w:pStyle w:val="Title"/>
      </w:pPr>
      <w:r>
        <w:t>with Children’s University Scotland</w:t>
      </w:r>
    </w:p>
    <w:p w:rsidR="00DA155B" w:rsidRDefault="00DA155B" w:rsidP="00DA155B">
      <w:pPr>
        <w:spacing w:after="0"/>
        <w:rPr>
          <w:b/>
          <w:i/>
          <w:sz w:val="24"/>
          <w:szCs w:val="24"/>
        </w:rPr>
      </w:pPr>
    </w:p>
    <w:p w:rsidR="00DA155B" w:rsidRDefault="00681A59" w:rsidP="00DA155B">
      <w:pPr>
        <w:spacing w:after="0"/>
        <w:rPr>
          <w:b/>
          <w:i/>
          <w:sz w:val="24"/>
          <w:szCs w:val="24"/>
        </w:rPr>
      </w:pPr>
      <w:r>
        <w:rPr>
          <w:rFonts w:ascii="Times New Roman" w:hAnsi="Times New Roman"/>
          <w:noProof/>
          <w:lang w:val="en-US"/>
        </w:rPr>
        <mc:AlternateContent>
          <mc:Choice Requires="wps">
            <w:drawing>
              <wp:inline distT="0" distB="0" distL="0" distR="0" wp14:anchorId="7279BF52" wp14:editId="43ADAC64">
                <wp:extent cx="6257925" cy="952500"/>
                <wp:effectExtent l="0" t="0" r="28575" b="19050"/>
                <wp:docPr id="27" name="Flowchart: Alternate Process 27"/>
                <wp:cNvGraphicFramePr/>
                <a:graphic xmlns:a="http://schemas.openxmlformats.org/drawingml/2006/main">
                  <a:graphicData uri="http://schemas.microsoft.com/office/word/2010/wordprocessingShape">
                    <wps:wsp>
                      <wps:cNvSpPr/>
                      <wps:spPr>
                        <a:xfrm>
                          <a:off x="0" y="0"/>
                          <a:ext cx="6257925" cy="952500"/>
                        </a:xfrm>
                        <a:prstGeom prst="flowChartAlternateProcess">
                          <a:avLst/>
                        </a:prstGeom>
                        <a:solidFill>
                          <a:srgbClr val="B5F1D0"/>
                        </a:solidFill>
                        <a:ln>
                          <a:solidFill>
                            <a:srgbClr val="31D77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1A59" w:rsidRPr="00681A59" w:rsidRDefault="00681A59" w:rsidP="00681A59">
                            <w:pPr>
                              <w:spacing w:after="0"/>
                              <w:ind w:left="340" w:right="964"/>
                              <w:rPr>
                                <w:rFonts w:asciiTheme="majorHAnsi" w:hAnsiTheme="majorHAnsi" w:cstheme="majorHAnsi"/>
                                <w:i/>
                                <w:color w:val="0D0D0D" w:themeColor="text1" w:themeTint="F2"/>
                                <w:sz w:val="24"/>
                                <w:szCs w:val="24"/>
                              </w:rPr>
                            </w:pPr>
                            <w:r w:rsidRPr="00681A59">
                              <w:rPr>
                                <w:rFonts w:asciiTheme="majorHAnsi" w:hAnsiTheme="majorHAnsi" w:cstheme="majorHAnsi"/>
                                <w:i/>
                                <w:color w:val="0D0D0D" w:themeColor="text1" w:themeTint="F2"/>
                                <w:sz w:val="24"/>
                                <w:szCs w:val="24"/>
                              </w:rPr>
                              <w:t>Thank you for taking the time to find out more about becoming a public learning destination for Children’s University Scotland. This guide will explain what we do and guide you through the information we require to recognise you as a learning destination.</w:t>
                            </w:r>
                          </w:p>
                          <w:p w:rsidR="00681A59" w:rsidRPr="00681A59" w:rsidRDefault="00681A59" w:rsidP="00681A59">
                            <w:pPr>
                              <w:jc w:val="center"/>
                              <w:rPr>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279BF5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7" o:spid="_x0000_s1026" type="#_x0000_t176" style="width:492.75pt;height: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yVtQIAAOMFAAAOAAAAZHJzL2Uyb0RvYy54bWysVMFu2zAMvQ/YPwi6r068plmMOkWWIMOA&#10;og3WDj0rshQbkCWNUmJnXz9KdtysLXoYdlFIk3wkX0he37S1IgcBrjI6p+OLESVCc1NUepfTn4/r&#10;T18ocZ7pgimjRU6PwtGb+ccP143NRGpKowoBBEG0yxqb09J7myWJ46WombswVmg0SgM186jCLimA&#10;NYheqyQdja6SxkBhwXDhHH5ddUY6j/hSCu7vpXTCE5VTrM3HF+K7DW8yv2bZDpgtK96Xwf6hippV&#10;GpMOUCvmGdlD9QqqrjgYZ6S/4KZOjJQVF7EH7GY8etHNQ8msiL0gOc4ONLn/B8vvDhsgVZHTdEqJ&#10;ZjX+R2tlGl4y8BlZKC9AMy/IpuOYoBty1liXYeiD3UCvORQDAa2EOvxia6SNPB8HnkXrCcePV+lk&#10;OksnlHC0zSbpZBT/iOQ52oLz34SpSRByKrGiZahoqKcvJ3LODrfOYxkYf4oLFTijqmJdKRUV2G2X&#10;CsiB4SB8nazHq1PKv9yUfj/y83g1nS4DA5jsLBK1EJoEXjomouSPSgRApX8IiSxj72ksOc63GApi&#10;nAvtx52pZIXo6kReBmaGiJg6AgZkif0N2D1A2J3X2F3NvX8IFXE9huDRe4V1wUNEzGy0H4LrSht4&#10;C0BhV33mzv9EUkdNYMm32xZdgrg1xRHHEUy3p87ydYUDcMuc3zDAxcQVxmPj7/EJM5FT00uUlAZ+&#10;v/U9+OO+oJWSBhc9p+7XnoGgRH3XuEmz8eVluAxRuZxMU1Tg3LI9t+h9vTQ4QmM8a5ZHMfh7dRIl&#10;mPoJb9IiZEUT0xxz55R7OClL3x0gvGpcLBbRDa+BZf5WP1gewAPBYZYf2ycGtt8Cj/tzZ05HgWUv&#10;5r7zDZHaLPbeyCouxTOvPfV4SeIM9VcvnKpzPXo93+b5HwAAAP//AwBQSwMEFAAGAAgAAAAhALRA&#10;4jzaAAAABQEAAA8AAABkcnMvZG93bnJldi54bWxMj0FLw0AQhe+C/2EZwZvdtBCpMZtSBA9ehLbi&#10;eZsdk9Ds7JqdNom/3tGLXh4M7/HeN+Vm8r264JC6QAaWiwwUUh1cR42Bt8Pz3RpUYkvO9oHQwIwJ&#10;NtX1VWkLF0ba4WXPjZISSoU10DLHQutUt+htWoSIJN5HGLxlOYdGu8GOUu57vcqye+1tR7LQ2ohP&#10;Ldan/dkb4ENc8Wt4n+PXHLvPHY/blzgac3szbR9BMU78F4YffEGHSpiO4Uwuqd6APMK/Kt7DOs9B&#10;HSWUZxnoqtT/6atvAAAA//8DAFBLAQItABQABgAIAAAAIQC2gziS/gAAAOEBAAATAAAAAAAAAAAA&#10;AAAAAAAAAABbQ29udGVudF9UeXBlc10ueG1sUEsBAi0AFAAGAAgAAAAhADj9If/WAAAAlAEAAAsA&#10;AAAAAAAAAAAAAAAALwEAAF9yZWxzLy5yZWxzUEsBAi0AFAAGAAgAAAAhAAOlfJW1AgAA4wUAAA4A&#10;AAAAAAAAAAAAAAAALgIAAGRycy9lMm9Eb2MueG1sUEsBAi0AFAAGAAgAAAAhALRA4jzaAAAABQEA&#10;AA8AAAAAAAAAAAAAAAAADwUAAGRycy9kb3ducmV2LnhtbFBLBQYAAAAABAAEAPMAAAAWBgAAAAA=&#10;" fillcolor="#b5f1d0" strokecolor="#31d77c" strokeweight="1.5pt">
                <v:stroke endcap="round"/>
                <v:textbox>
                  <w:txbxContent>
                    <w:p w:rsidR="00681A59" w:rsidRPr="00681A59" w:rsidRDefault="00681A59" w:rsidP="00681A59">
                      <w:pPr>
                        <w:spacing w:after="0"/>
                        <w:ind w:left="340" w:right="964"/>
                        <w:rPr>
                          <w:rFonts w:asciiTheme="majorHAnsi" w:hAnsiTheme="majorHAnsi" w:cstheme="majorHAnsi"/>
                          <w:i/>
                          <w:color w:val="0D0D0D" w:themeColor="text1" w:themeTint="F2"/>
                          <w:sz w:val="24"/>
                          <w:szCs w:val="24"/>
                        </w:rPr>
                      </w:pPr>
                      <w:r w:rsidRPr="00681A59">
                        <w:rPr>
                          <w:rFonts w:asciiTheme="majorHAnsi" w:hAnsiTheme="majorHAnsi" w:cstheme="majorHAnsi"/>
                          <w:i/>
                          <w:color w:val="0D0D0D" w:themeColor="text1" w:themeTint="F2"/>
                          <w:sz w:val="24"/>
                          <w:szCs w:val="24"/>
                        </w:rPr>
                        <w:t>Thank you for taking the time to find out more about becoming a public learning destination for Children’s University Scotland. This guide will explain what we do and guide you through the information we require to recognise you as a learning destination.</w:t>
                      </w:r>
                    </w:p>
                    <w:p w:rsidR="00681A59" w:rsidRPr="00681A59" w:rsidRDefault="00681A59" w:rsidP="00681A59">
                      <w:pPr>
                        <w:jc w:val="center"/>
                        <w:rPr>
                          <w:color w:val="0D0D0D" w:themeColor="text1" w:themeTint="F2"/>
                        </w:rPr>
                      </w:pPr>
                    </w:p>
                  </w:txbxContent>
                </v:textbox>
                <w10:anchorlock/>
              </v:shape>
            </w:pict>
          </mc:Fallback>
        </mc:AlternateContent>
      </w:r>
    </w:p>
    <w:p w:rsidR="00DA155B" w:rsidRPr="00D56C33" w:rsidRDefault="00DA155B" w:rsidP="004D536D">
      <w:pPr>
        <w:pStyle w:val="Heading1"/>
      </w:pPr>
      <w:r>
        <w:t>What we do</w:t>
      </w:r>
    </w:p>
    <w:p w:rsidR="00DA155B" w:rsidRPr="00031E08" w:rsidRDefault="00DA155B" w:rsidP="00DA155B">
      <w:pPr>
        <w:spacing w:line="240" w:lineRule="auto"/>
        <w:rPr>
          <w:rFonts w:cs="Tahoma"/>
          <w:sz w:val="21"/>
          <w:szCs w:val="21"/>
        </w:rPr>
      </w:pPr>
      <w:r w:rsidRPr="003D69FE">
        <w:rPr>
          <w:rFonts w:cs="Tahoma"/>
          <w:sz w:val="21"/>
          <w:szCs w:val="21"/>
        </w:rPr>
        <w:t xml:space="preserve">We </w:t>
      </w:r>
      <w:r>
        <w:rPr>
          <w:rFonts w:cs="Tahoma"/>
          <w:sz w:val="21"/>
          <w:szCs w:val="21"/>
        </w:rPr>
        <w:t>are a charity that recognises and celebrates</w:t>
      </w:r>
      <w:r w:rsidRPr="003D69FE">
        <w:rPr>
          <w:rFonts w:cs="Tahoma"/>
          <w:sz w:val="21"/>
          <w:szCs w:val="21"/>
        </w:rPr>
        <w:t xml:space="preserve"> learning </w:t>
      </w:r>
      <w:r>
        <w:rPr>
          <w:rFonts w:cs="Tahoma"/>
          <w:sz w:val="21"/>
          <w:szCs w:val="21"/>
        </w:rPr>
        <w:t xml:space="preserve">outside </w:t>
      </w:r>
      <w:r w:rsidRPr="003D69FE">
        <w:rPr>
          <w:rFonts w:cs="Tahoma"/>
          <w:sz w:val="21"/>
          <w:szCs w:val="21"/>
        </w:rPr>
        <w:t>school hours.</w:t>
      </w:r>
      <w:r>
        <w:rPr>
          <w:rFonts w:cs="Tahoma"/>
          <w:sz w:val="21"/>
          <w:szCs w:val="21"/>
        </w:rPr>
        <w:t xml:space="preserve"> We do this by enabling children aged 5 to 14 to collect Children’s University credits for taking part in exciting educational opportunities after school, at home and in the local community. </w:t>
      </w:r>
      <w:r w:rsidRPr="00287695">
        <w:rPr>
          <w:rFonts w:cs="Tahoma"/>
          <w:sz w:val="21"/>
          <w:szCs w:val="21"/>
        </w:rPr>
        <w:t>The learning journey is about developing practical and personal skills, building confidence, discovering new interests, and experiencing fun new ways to learn.</w:t>
      </w:r>
      <w:r>
        <w:rPr>
          <w:rFonts w:cs="Tahoma"/>
          <w:sz w:val="21"/>
          <w:szCs w:val="21"/>
        </w:rPr>
        <w:t xml:space="preserve"> </w:t>
      </w:r>
      <w:r>
        <w:rPr>
          <w:rFonts w:cstheme="minorHAnsi"/>
          <w:sz w:val="21"/>
          <w:szCs w:val="21"/>
        </w:rPr>
        <w:t>Our aim is to raise aspirations, broaden horizons and promote family learning</w:t>
      </w:r>
      <w:r w:rsidRPr="00393BAC">
        <w:rPr>
          <w:rFonts w:cs="Tahoma"/>
          <w:sz w:val="21"/>
          <w:szCs w:val="21"/>
        </w:rPr>
        <w:t>.</w:t>
      </w:r>
      <w:r>
        <w:rPr>
          <w:rFonts w:cs="Tahoma"/>
          <w:sz w:val="21"/>
          <w:szCs w:val="21"/>
        </w:rPr>
        <w:t xml:space="preserve"> For more information, see </w:t>
      </w:r>
      <w:hyperlink r:id="rId5" w:history="1">
        <w:r w:rsidRPr="00657444">
          <w:rPr>
            <w:rStyle w:val="Hyperlink"/>
            <w:rFonts w:cs="Tahoma"/>
            <w:sz w:val="21"/>
            <w:szCs w:val="21"/>
          </w:rPr>
          <w:t>www.childrensuniversityscotland.com</w:t>
        </w:r>
      </w:hyperlink>
      <w:r>
        <w:rPr>
          <w:rFonts w:cs="Tahoma"/>
          <w:sz w:val="21"/>
          <w:szCs w:val="21"/>
        </w:rPr>
        <w:t>.</w:t>
      </w:r>
    </w:p>
    <w:p w:rsidR="00DA155B" w:rsidRPr="00D56C33" w:rsidRDefault="00DA155B" w:rsidP="004D536D">
      <w:pPr>
        <w:pStyle w:val="Heading1"/>
        <w:rPr>
          <w:sz w:val="21"/>
          <w:szCs w:val="21"/>
        </w:rPr>
      </w:pPr>
      <w:r>
        <w:t>How it works</w:t>
      </w:r>
    </w:p>
    <w:p w:rsidR="00DA155B" w:rsidRDefault="00681A59" w:rsidP="00DA155B">
      <w:pPr>
        <w:spacing w:line="240" w:lineRule="auto"/>
        <w:rPr>
          <w:rFonts w:cs="Tahoma"/>
          <w:sz w:val="21"/>
          <w:szCs w:val="21"/>
        </w:rPr>
      </w:pPr>
      <w:r w:rsidRPr="00D2389B">
        <w:rPr>
          <w:rFonts w:eastAsia="Times New Roman" w:cs="Tahoma"/>
          <w:noProof/>
          <w:sz w:val="21"/>
          <w:szCs w:val="21"/>
          <w:lang w:val="en-US"/>
        </w:rPr>
        <mc:AlternateContent>
          <mc:Choice Requires="wps">
            <w:drawing>
              <wp:anchor distT="45720" distB="45720" distL="114300" distR="114300" simplePos="0" relativeHeight="251664384" behindDoc="0" locked="0" layoutInCell="1" allowOverlap="1" wp14:anchorId="301558DC" wp14:editId="3DFEC950">
                <wp:simplePos x="0" y="0"/>
                <wp:positionH relativeFrom="margin">
                  <wp:align>left</wp:align>
                </wp:positionH>
                <wp:positionV relativeFrom="paragraph">
                  <wp:posOffset>989965</wp:posOffset>
                </wp:positionV>
                <wp:extent cx="4629150" cy="19240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1924050"/>
                        </a:xfrm>
                        <a:prstGeom prst="roundRect">
                          <a:avLst>
                            <a:gd name="adj" fmla="val 8922"/>
                          </a:avLst>
                        </a:prstGeom>
                        <a:solidFill>
                          <a:schemeClr val="bg1">
                            <a:lumMod val="95000"/>
                          </a:schemeClr>
                        </a:solidFill>
                        <a:ln w="9525">
                          <a:solidFill>
                            <a:schemeClr val="bg1">
                              <a:lumMod val="75000"/>
                            </a:schemeClr>
                          </a:solidFill>
                          <a:miter lim="800000"/>
                          <a:headEnd/>
                          <a:tailEnd/>
                        </a:ln>
                      </wps:spPr>
                      <wps:txbx>
                        <w:txbxContent>
                          <w:p w:rsidR="00DA155B" w:rsidRPr="00D56C33" w:rsidRDefault="00DA155B" w:rsidP="00DA155B">
                            <w:pPr>
                              <w:pStyle w:val="Heading3"/>
                              <w:rPr>
                                <w:rFonts w:cstheme="minorHAnsi"/>
                                <w:b/>
                                <w:color w:val="auto"/>
                              </w:rPr>
                            </w:pPr>
                            <w:r w:rsidRPr="00D56C33">
                              <w:rPr>
                                <w:rFonts w:cstheme="minorHAnsi"/>
                                <w:b/>
                                <w:color w:val="auto"/>
                              </w:rPr>
                              <w:t>What is a learning destination?</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A learning destination</w:t>
                            </w:r>
                            <w:r w:rsidRPr="00B41465">
                              <w:rPr>
                                <w:rFonts w:eastAsia="Times New Roman" w:cs="Tahoma"/>
                                <w:sz w:val="21"/>
                                <w:szCs w:val="21"/>
                              </w:rPr>
                              <w:t xml:space="preserve"> </w:t>
                            </w:r>
                            <w:r>
                              <w:rPr>
                                <w:rFonts w:eastAsia="Times New Roman" w:cs="Tahoma"/>
                                <w:sz w:val="21"/>
                                <w:szCs w:val="21"/>
                              </w:rPr>
                              <w:t xml:space="preserve">is anywhere </w:t>
                            </w:r>
                            <w:r w:rsidRPr="00B41465">
                              <w:rPr>
                                <w:rFonts w:eastAsia="Times New Roman" w:cs="Tahoma"/>
                                <w:sz w:val="21"/>
                                <w:szCs w:val="21"/>
                              </w:rPr>
                              <w:t>child</w:t>
                            </w:r>
                            <w:r>
                              <w:rPr>
                                <w:rFonts w:eastAsia="Times New Roman" w:cs="Tahoma"/>
                                <w:sz w:val="21"/>
                                <w:szCs w:val="21"/>
                              </w:rPr>
                              <w:t xml:space="preserve"> members of Children’s University </w:t>
                            </w:r>
                            <w:r w:rsidRPr="00B41465">
                              <w:rPr>
                                <w:rFonts w:eastAsia="Times New Roman" w:cs="Tahoma"/>
                                <w:sz w:val="21"/>
                                <w:szCs w:val="21"/>
                              </w:rPr>
                              <w:t xml:space="preserve">can </w:t>
                            </w:r>
                            <w:r>
                              <w:rPr>
                                <w:rFonts w:eastAsia="Times New Roman" w:cs="Tahoma"/>
                                <w:sz w:val="21"/>
                                <w:szCs w:val="21"/>
                              </w:rPr>
                              <w:t>visit with family and friends to collect credits in their Passport.</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 xml:space="preserve">Small local clubs, large learning venues, regular activities, one-off events and even online activities – </w:t>
                            </w:r>
                            <w:r w:rsidRPr="00837BF6">
                              <w:rPr>
                                <w:rFonts w:eastAsia="Times New Roman" w:cs="Tahoma"/>
                                <w:i/>
                                <w:sz w:val="21"/>
                                <w:szCs w:val="21"/>
                              </w:rPr>
                              <w:t>anywhere</w:t>
                            </w:r>
                            <w:r>
                              <w:rPr>
                                <w:rFonts w:eastAsia="Times New Roman" w:cs="Tahoma"/>
                                <w:sz w:val="21"/>
                                <w:szCs w:val="21"/>
                              </w:rPr>
                              <w:t xml:space="preserve"> can be considered a learning destination, as long as they provide high-quality, accessible, enjoyable learning activities outside school lesson hours</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There are over 1,000 learning destinations across Scotland, and the list is growing all the time.</w:t>
                            </w:r>
                          </w:p>
                          <w:p w:rsidR="00DA155B" w:rsidRDefault="00DA155B" w:rsidP="00DA155B">
                            <w:pPr>
                              <w:pStyle w:val="ListParagraph"/>
                              <w:numPr>
                                <w:ilvl w:val="0"/>
                                <w:numId w:val="1"/>
                              </w:numPr>
                              <w:spacing w:after="240" w:line="240" w:lineRule="auto"/>
                              <w:ind w:left="357" w:hanging="357"/>
                            </w:pPr>
                            <w:r w:rsidRPr="00BC079F">
                              <w:rPr>
                                <w:rFonts w:eastAsia="Times New Roman" w:cs="Tahoma"/>
                                <w:sz w:val="21"/>
                                <w:szCs w:val="21"/>
                              </w:rPr>
                              <w:t>Learning destinations</w:t>
                            </w:r>
                            <w:r w:rsidRPr="00317E06">
                              <w:t xml:space="preserve"> </w:t>
                            </w:r>
                            <w:r w:rsidRPr="00BC079F">
                              <w:rPr>
                                <w:rFonts w:eastAsia="Times New Roman" w:cs="Tahoma"/>
                                <w:sz w:val="21"/>
                                <w:szCs w:val="21"/>
                              </w:rPr>
                              <w:t>provide an invaluable link between schools, families, and local communities.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01558DC" id="Text Box 2" o:spid="_x0000_s1027" style="position:absolute;margin-left:0;margin-top:77.95pt;width:364.5pt;height:151.5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58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WhUgIAAMQEAAAOAAAAZHJzL2Uyb0RvYy54bWysVNuO0zAQfUfiHyy/01zUbrdR09XSZRHS&#10;chG7fIBrO43B9gTbbVK+nrHTlgIvgHixPB77zJk5M17eDEaTvXRega1pMckpkZaDUHZb009P9y+u&#10;KfGBWcE0WFnTg/T0ZvX82bLvKllCC1pIRxDE+qrvatqG0FVZ5nkrDfMT6KRFZwPOsICm22bCsR7R&#10;jc7KPL/KenCic8Cl93h6NzrpKuE3jeThfdN4GYiuKXILaXVp3cQ1Wy1ZtXWsaxU/0mD/wMIwZTHo&#10;GeqOBUZ2Tv0GZRR34KEJEw4mg6ZRXKYcMJsi/yWbx5Z1MuWCxfHduUz+/8Hyd/sPjihR07KYU2KZ&#10;QZGe5BDISxhIGevTd77Ca48dXgwDHqPOKVffPQD/4omFdcvsVt46B30rmUB+RXyZXTwdcXwE2fRv&#10;QWAYtguQgIbGmVg8LAdBdNTpcNYmUuF4OL0qF8UMXRx9xaKc5mjEGKw6Pe+cD68lGBI3NXWws+Ij&#10;dkCKwfYPPiSFxDFLJj5T0hiNeu+ZJteLMqWLgMe7uDtBxocetBL3SutkxAaVa+0Ivq3pZjuWRO8M&#10;5jaeLWZ5fqKY+jleT4R/QtKW9DVdzMrZWNS/jDL/syhGBZwzrUxNr5HWSIxVUa1XVqQpCEzpcY+J&#10;a3uULyo2aheGzZA6JWkbpd2AOKCeDsaxwm8ANy24b5T0OFI19V93zElK9BuLPbEoptM4g8mYzuYl&#10;Gu7Ss7n0MMsRqqaBknG7DmluY/Ut3GLvNCqcmmxkcqSMo5LKfBzrOIuXdrr14/NZfQcAAP//AwBQ&#10;SwMEFAAGAAgAAAAhAPT74BbdAAAACAEAAA8AAABkcnMvZG93bnJldi54bWxMj8FOwzAQRO9I/IO1&#10;SNyoQ0SgCXGqqlKFxAGJwge48RIH4nVku63L17Oc4Lgzo9k37Sq7SRwxxNGTgttFAQKp92akQcH7&#10;2/ZmCSImTUZPnlDBGSOsusuLVjfGn+gVj7s0CC6h2GgFNqW5kTL2Fp2OCz8jsffhg9OJzzBIE/SJ&#10;y90ky6K4l06PxB+snnFjsf/aHZyC7cbmc9QlfX6/hPm5Xmd6Kq1S11d5/QgiYU5/YfjFZ3TomGnv&#10;D2SimBTwkMRqVdUg2H4oa1b2Cu6qZQ2ya+X/Ad0PAAAA//8DAFBLAQItABQABgAIAAAAIQC2gziS&#10;/gAAAOEBAAATAAAAAAAAAAAAAAAAAAAAAABbQ29udGVudF9UeXBlc10ueG1sUEsBAi0AFAAGAAgA&#10;AAAhADj9If/WAAAAlAEAAAsAAAAAAAAAAAAAAAAALwEAAF9yZWxzLy5yZWxzUEsBAi0AFAAGAAgA&#10;AAAhAMbi5aFSAgAAxAQAAA4AAAAAAAAAAAAAAAAALgIAAGRycy9lMm9Eb2MueG1sUEsBAi0AFAAG&#10;AAgAAAAhAPT74BbdAAAACAEAAA8AAAAAAAAAAAAAAAAArAQAAGRycy9kb3ducmV2LnhtbFBLBQYA&#10;AAAABAAEAPMAAAC2BQAAAAA=&#10;" fillcolor="#f2f2f2 [3052]" strokecolor="#bfbfbf [2412]">
                <v:stroke joinstyle="miter"/>
                <v:textbox>
                  <w:txbxContent>
                    <w:p w:rsidR="00DA155B" w:rsidRPr="00D56C33" w:rsidRDefault="00DA155B" w:rsidP="00DA155B">
                      <w:pPr>
                        <w:pStyle w:val="Heading3"/>
                        <w:rPr>
                          <w:rFonts w:cstheme="minorHAnsi"/>
                          <w:b/>
                          <w:color w:val="auto"/>
                        </w:rPr>
                      </w:pPr>
                      <w:r w:rsidRPr="00D56C33">
                        <w:rPr>
                          <w:rFonts w:cstheme="minorHAnsi"/>
                          <w:b/>
                          <w:color w:val="auto"/>
                        </w:rPr>
                        <w:t>What is a learning destination?</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A learning destination</w:t>
                      </w:r>
                      <w:r w:rsidRPr="00B41465">
                        <w:rPr>
                          <w:rFonts w:eastAsia="Times New Roman" w:cs="Tahoma"/>
                          <w:sz w:val="21"/>
                          <w:szCs w:val="21"/>
                        </w:rPr>
                        <w:t xml:space="preserve"> </w:t>
                      </w:r>
                      <w:r>
                        <w:rPr>
                          <w:rFonts w:eastAsia="Times New Roman" w:cs="Tahoma"/>
                          <w:sz w:val="21"/>
                          <w:szCs w:val="21"/>
                        </w:rPr>
                        <w:t xml:space="preserve">is anywhere </w:t>
                      </w:r>
                      <w:r w:rsidRPr="00B41465">
                        <w:rPr>
                          <w:rFonts w:eastAsia="Times New Roman" w:cs="Tahoma"/>
                          <w:sz w:val="21"/>
                          <w:szCs w:val="21"/>
                        </w:rPr>
                        <w:t>child</w:t>
                      </w:r>
                      <w:r>
                        <w:rPr>
                          <w:rFonts w:eastAsia="Times New Roman" w:cs="Tahoma"/>
                          <w:sz w:val="21"/>
                          <w:szCs w:val="21"/>
                        </w:rPr>
                        <w:t xml:space="preserve"> members of Children’s University </w:t>
                      </w:r>
                      <w:r w:rsidRPr="00B41465">
                        <w:rPr>
                          <w:rFonts w:eastAsia="Times New Roman" w:cs="Tahoma"/>
                          <w:sz w:val="21"/>
                          <w:szCs w:val="21"/>
                        </w:rPr>
                        <w:t xml:space="preserve">can </w:t>
                      </w:r>
                      <w:r>
                        <w:rPr>
                          <w:rFonts w:eastAsia="Times New Roman" w:cs="Tahoma"/>
                          <w:sz w:val="21"/>
                          <w:szCs w:val="21"/>
                        </w:rPr>
                        <w:t>visit with family and friends to collect credits in their Passport.</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 xml:space="preserve">Small local clubs, large learning venues, regular activities, one-off events and even online activities – </w:t>
                      </w:r>
                      <w:r w:rsidRPr="00837BF6">
                        <w:rPr>
                          <w:rFonts w:eastAsia="Times New Roman" w:cs="Tahoma"/>
                          <w:i/>
                          <w:sz w:val="21"/>
                          <w:szCs w:val="21"/>
                        </w:rPr>
                        <w:t>anywhere</w:t>
                      </w:r>
                      <w:r>
                        <w:rPr>
                          <w:rFonts w:eastAsia="Times New Roman" w:cs="Tahoma"/>
                          <w:sz w:val="21"/>
                          <w:szCs w:val="21"/>
                        </w:rPr>
                        <w:t xml:space="preserve"> can be considered a learning destination, as long as they provide high-quality, accessible, enjoyable learning activities outside school lesson hours</w:t>
                      </w:r>
                    </w:p>
                    <w:p w:rsidR="00DA155B" w:rsidRPr="00317E06" w:rsidRDefault="00DA155B" w:rsidP="00DA155B">
                      <w:pPr>
                        <w:pStyle w:val="ListParagraph"/>
                        <w:numPr>
                          <w:ilvl w:val="0"/>
                          <w:numId w:val="1"/>
                        </w:numPr>
                        <w:spacing w:after="240" w:line="240" w:lineRule="auto"/>
                        <w:ind w:left="357" w:hanging="357"/>
                        <w:rPr>
                          <w:rFonts w:eastAsia="Times New Roman" w:cs="Tahoma"/>
                          <w:sz w:val="21"/>
                          <w:szCs w:val="21"/>
                        </w:rPr>
                      </w:pPr>
                      <w:r>
                        <w:rPr>
                          <w:rFonts w:eastAsia="Times New Roman" w:cs="Tahoma"/>
                          <w:sz w:val="21"/>
                          <w:szCs w:val="21"/>
                        </w:rPr>
                        <w:t>There are over 1,000 learning destinations across Scotland, and the list is growing all the time.</w:t>
                      </w:r>
                    </w:p>
                    <w:p w:rsidR="00DA155B" w:rsidRDefault="00DA155B" w:rsidP="00DA155B">
                      <w:pPr>
                        <w:pStyle w:val="ListParagraph"/>
                        <w:numPr>
                          <w:ilvl w:val="0"/>
                          <w:numId w:val="1"/>
                        </w:numPr>
                        <w:spacing w:after="240" w:line="240" w:lineRule="auto"/>
                        <w:ind w:left="357" w:hanging="357"/>
                      </w:pPr>
                      <w:r w:rsidRPr="00BC079F">
                        <w:rPr>
                          <w:rFonts w:eastAsia="Times New Roman" w:cs="Tahoma"/>
                          <w:sz w:val="21"/>
                          <w:szCs w:val="21"/>
                        </w:rPr>
                        <w:t>Learning destinations</w:t>
                      </w:r>
                      <w:r w:rsidRPr="00317E06">
                        <w:t xml:space="preserve"> </w:t>
                      </w:r>
                      <w:r w:rsidRPr="00BC079F">
                        <w:rPr>
                          <w:rFonts w:eastAsia="Times New Roman" w:cs="Tahoma"/>
                          <w:sz w:val="21"/>
                          <w:szCs w:val="21"/>
                        </w:rPr>
                        <w:t>provide an invaluable link between schools, families, and local communities.</w:t>
                      </w:r>
                    </w:p>
                  </w:txbxContent>
                </v:textbox>
                <w10:wrap type="square" anchorx="margin"/>
              </v:roundrect>
            </w:pict>
          </mc:Fallback>
        </mc:AlternateContent>
      </w:r>
      <w:r w:rsidR="00DA155B">
        <w:rPr>
          <w:rFonts w:asciiTheme="majorHAnsi" w:eastAsiaTheme="majorEastAsia" w:hAnsiTheme="majorHAnsi" w:cstheme="majorBidi"/>
          <w:noProof/>
          <w:spacing w:val="-10"/>
          <w:kern w:val="28"/>
          <w:sz w:val="56"/>
          <w:szCs w:val="56"/>
          <w:lang w:val="en-US"/>
        </w:rPr>
        <w:drawing>
          <wp:anchor distT="0" distB="0" distL="114300" distR="114300" simplePos="0" relativeHeight="251663360" behindDoc="0" locked="0" layoutInCell="1" allowOverlap="1" wp14:anchorId="3A432C24" wp14:editId="3E013A9E">
            <wp:simplePos x="0" y="0"/>
            <wp:positionH relativeFrom="margin">
              <wp:posOffset>5040630</wp:posOffset>
            </wp:positionH>
            <wp:positionV relativeFrom="paragraph">
              <wp:posOffset>816610</wp:posOffset>
            </wp:positionV>
            <wp:extent cx="1254125" cy="4134485"/>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 steps - secondary vertical V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54125" cy="4134485"/>
                    </a:xfrm>
                    <a:prstGeom prst="rect">
                      <a:avLst/>
                    </a:prstGeom>
                  </pic:spPr>
                </pic:pic>
              </a:graphicData>
            </a:graphic>
            <wp14:sizeRelH relativeFrom="margin">
              <wp14:pctWidth>0</wp14:pctWidth>
            </wp14:sizeRelH>
            <wp14:sizeRelV relativeFrom="margin">
              <wp14:pctHeight>0</wp14:pctHeight>
            </wp14:sizeRelV>
          </wp:anchor>
        </w:drawing>
      </w:r>
      <w:r w:rsidR="00DA155B">
        <w:rPr>
          <w:rFonts w:cs="Tahoma"/>
          <w:sz w:val="21"/>
          <w:szCs w:val="21"/>
        </w:rPr>
        <w:t xml:space="preserve">When children join Children’s University through their school they receive a Passport to Learning which is used </w:t>
      </w:r>
      <w:r w:rsidR="00DA155B" w:rsidRPr="003D69FE">
        <w:rPr>
          <w:rFonts w:cs="Tahoma"/>
          <w:sz w:val="21"/>
          <w:szCs w:val="21"/>
        </w:rPr>
        <w:t>to</w:t>
      </w:r>
      <w:r w:rsidR="00DA155B">
        <w:rPr>
          <w:rFonts w:cs="Tahoma"/>
          <w:sz w:val="21"/>
          <w:szCs w:val="21"/>
        </w:rPr>
        <w:t xml:space="preserve"> record their wider achievement</w:t>
      </w:r>
      <w:r w:rsidR="00DA155B" w:rsidRPr="003D69FE">
        <w:rPr>
          <w:rFonts w:cs="Tahoma"/>
          <w:sz w:val="21"/>
          <w:szCs w:val="21"/>
        </w:rPr>
        <w:t>.</w:t>
      </w:r>
      <w:r w:rsidR="00DA155B">
        <w:rPr>
          <w:rFonts w:cs="Tahoma"/>
          <w:sz w:val="21"/>
          <w:szCs w:val="21"/>
        </w:rPr>
        <w:t xml:space="preserve"> </w:t>
      </w:r>
      <w:r w:rsidR="00DA155B" w:rsidRPr="00287695">
        <w:rPr>
          <w:rFonts w:cs="Tahoma"/>
          <w:sz w:val="21"/>
          <w:szCs w:val="21"/>
        </w:rPr>
        <w:t xml:space="preserve">Children </w:t>
      </w:r>
      <w:r w:rsidR="00DA155B">
        <w:rPr>
          <w:rFonts w:cs="Tahoma"/>
          <w:sz w:val="21"/>
          <w:szCs w:val="21"/>
        </w:rPr>
        <w:t>can</w:t>
      </w:r>
      <w:r w:rsidR="00DA155B" w:rsidRPr="00287695">
        <w:rPr>
          <w:rFonts w:cs="Tahoma"/>
          <w:sz w:val="21"/>
          <w:szCs w:val="21"/>
        </w:rPr>
        <w:t xml:space="preserve"> collect credits for taking part in a reading challenge, p</w:t>
      </w:r>
      <w:r w:rsidR="00DA155B">
        <w:rPr>
          <w:rFonts w:cs="Tahoma"/>
          <w:sz w:val="21"/>
          <w:szCs w:val="21"/>
        </w:rPr>
        <w:t xml:space="preserve">laying in a school sports team </w:t>
      </w:r>
      <w:r w:rsidR="00DA155B" w:rsidRPr="00287695">
        <w:rPr>
          <w:rFonts w:cs="Tahoma"/>
          <w:sz w:val="21"/>
          <w:szCs w:val="21"/>
        </w:rPr>
        <w:t>or visiting an art gallery, castle, science centre or nature reserve — the op</w:t>
      </w:r>
      <w:r w:rsidR="00DA155B">
        <w:rPr>
          <w:rFonts w:cs="Tahoma"/>
          <w:sz w:val="21"/>
          <w:szCs w:val="21"/>
        </w:rPr>
        <w:t>portunities are almost endless. We celebrate learning through awards and certificates, presented at Children’s University graduations.</w:t>
      </w:r>
    </w:p>
    <w:p w:rsidR="00DA155B" w:rsidRPr="00031E08" w:rsidRDefault="00DA155B" w:rsidP="00DA155B">
      <w:pPr>
        <w:spacing w:after="0" w:line="240" w:lineRule="auto"/>
        <w:rPr>
          <w:rFonts w:cs="Tahoma"/>
          <w:sz w:val="21"/>
          <w:szCs w:val="21"/>
        </w:rPr>
      </w:pPr>
    </w:p>
    <w:p w:rsidR="00DA155B" w:rsidRDefault="00681A59" w:rsidP="00DA155B">
      <w:pPr>
        <w:spacing w:line="240" w:lineRule="auto"/>
        <w:rPr>
          <w:rFonts w:eastAsia="Times New Roman" w:cs="Tahoma"/>
          <w:sz w:val="21"/>
          <w:szCs w:val="21"/>
          <w:lang w:eastAsia="en-GB"/>
        </w:rPr>
      </w:pPr>
      <w:r>
        <w:rPr>
          <w:rFonts w:eastAsia="Times New Roman" w:cs="Tahoma"/>
          <w:noProof/>
          <w:sz w:val="21"/>
          <w:szCs w:val="21"/>
          <w:lang w:val="en-US"/>
        </w:rPr>
        <mc:AlternateContent>
          <mc:Choice Requires="wpg">
            <w:drawing>
              <wp:anchor distT="0" distB="0" distL="114300" distR="114300" simplePos="0" relativeHeight="251667456" behindDoc="0" locked="0" layoutInCell="1" allowOverlap="1" wp14:anchorId="1E9DF169" wp14:editId="2C430936">
                <wp:simplePos x="0" y="0"/>
                <wp:positionH relativeFrom="margin">
                  <wp:posOffset>0</wp:posOffset>
                </wp:positionH>
                <wp:positionV relativeFrom="page">
                  <wp:posOffset>7829550</wp:posOffset>
                </wp:positionV>
                <wp:extent cx="4552950" cy="1277620"/>
                <wp:effectExtent l="0" t="0" r="19050" b="17780"/>
                <wp:wrapNone/>
                <wp:docPr id="29" name="Group 29"/>
                <wp:cNvGraphicFramePr/>
                <a:graphic xmlns:a="http://schemas.openxmlformats.org/drawingml/2006/main">
                  <a:graphicData uri="http://schemas.microsoft.com/office/word/2010/wordprocessingGroup">
                    <wpg:wgp>
                      <wpg:cNvGrpSpPr/>
                      <wpg:grpSpPr>
                        <a:xfrm>
                          <a:off x="0" y="0"/>
                          <a:ext cx="4552950" cy="1277620"/>
                          <a:chOff x="0" y="45547"/>
                          <a:chExt cx="7583156" cy="733245"/>
                        </a:xfrm>
                      </wpg:grpSpPr>
                      <wps:wsp>
                        <wps:cNvPr id="22" name="Rectangle 22"/>
                        <wps:cNvSpPr/>
                        <wps:spPr>
                          <a:xfrm>
                            <a:off x="0" y="45547"/>
                            <a:ext cx="7583156" cy="733245"/>
                          </a:xfrm>
                          <a:prstGeom prst="rect">
                            <a:avLst/>
                          </a:prstGeom>
                          <a:solidFill>
                            <a:schemeClr val="bg1">
                              <a:lumMod val="9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2"/>
                        <wps:cNvSpPr txBox="1">
                          <a:spLocks noChangeArrowheads="1"/>
                        </wps:cNvSpPr>
                        <wps:spPr bwMode="auto">
                          <a:xfrm>
                            <a:off x="2213085" y="70748"/>
                            <a:ext cx="5068648" cy="682119"/>
                          </a:xfrm>
                          <a:prstGeom prst="rect">
                            <a:avLst/>
                          </a:prstGeom>
                          <a:noFill/>
                          <a:ln w="9525">
                            <a:noFill/>
                            <a:miter lim="800000"/>
                            <a:headEnd/>
                            <a:tailEnd/>
                          </a:ln>
                        </wps:spPr>
                        <wps:txbx>
                          <w:txbxContent>
                            <w:p w:rsidR="00DA155B" w:rsidRPr="00F85424" w:rsidRDefault="00681A59" w:rsidP="00DA155B">
                              <w:pPr>
                                <w:spacing w:after="0" w:line="240" w:lineRule="auto"/>
                                <w:jc w:val="right"/>
                                <w:rPr>
                                  <w:i/>
                                  <w:sz w:val="20"/>
                                </w:rPr>
                              </w:pPr>
                              <w:r>
                                <w:rPr>
                                  <w:i/>
                                  <w:sz w:val="20"/>
                                </w:rPr>
                                <w:t>“Becoming</w:t>
                              </w:r>
                              <w:r w:rsidR="00DA155B" w:rsidRPr="00F85424">
                                <w:rPr>
                                  <w:i/>
                                  <w:sz w:val="20"/>
                                </w:rPr>
                                <w:t xml:space="preserve"> a learning destination has been a great boost for us</w:t>
                              </w:r>
                              <w:r w:rsidR="00DA155B">
                                <w:rPr>
                                  <w:i/>
                                  <w:sz w:val="20"/>
                                </w:rPr>
                                <w:t>. Pupils love getting their P</w:t>
                              </w:r>
                              <w:r w:rsidR="00DA155B" w:rsidRPr="00F85424">
                                <w:rPr>
                                  <w:i/>
                                  <w:sz w:val="20"/>
                                </w:rPr>
                                <w:t>assports stamped each week for their lessons… CU is a truly unique widening participation project that we are proud to support and be a part of.</w:t>
                              </w:r>
                              <w:r>
                                <w:rPr>
                                  <w:i/>
                                  <w:sz w:val="20"/>
                                </w:rPr>
                                <w:t>”</w:t>
                              </w:r>
                            </w:p>
                            <w:p w:rsidR="00DA155B" w:rsidRPr="00A11C73" w:rsidRDefault="00DA155B" w:rsidP="00DA155B">
                              <w:pPr>
                                <w:spacing w:after="0" w:line="240" w:lineRule="auto"/>
                                <w:jc w:val="right"/>
                                <w:rPr>
                                  <w:b/>
                                  <w:i/>
                                  <w:sz w:val="16"/>
                                </w:rPr>
                              </w:pPr>
                              <w:r w:rsidRPr="00A11C73">
                                <w:rPr>
                                  <w:b/>
                                  <w:i/>
                                  <w:sz w:val="16"/>
                                </w:rPr>
                                <w:t xml:space="preserve">Learning destination, East Lothian </w:t>
                              </w:r>
                            </w:p>
                            <w:p w:rsidR="00DA155B" w:rsidRPr="00A11C73" w:rsidRDefault="00DA155B" w:rsidP="00DA155B">
                              <w:pPr>
                                <w:spacing w:after="0" w:line="240" w:lineRule="auto"/>
                                <w:jc w:val="right"/>
                                <w:rPr>
                                  <w:i/>
                                  <w:sz w:val="18"/>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E9DF169" id="Group 29" o:spid="_x0000_s1028" style="position:absolute;margin-left:0;margin-top:616.5pt;width:358.5pt;height:100.6pt;z-index:251667456;mso-position-horizontal-relative:margin;mso-position-vertical-relative:page;mso-width-relative:margin;mso-height-relative:margin" coordorigin=",455" coordsize="75831,7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t3ssgMAAKIJAAAOAAAAZHJzL2Uyb0RvYy54bWy8Vllv1DoUfkfiP1h+v83Sycw0aoqGQiuk&#10;AhXtFc8ex1mEYxvb06T8eo7tJB3mlq2g+5J4Oevncz779MXQcXTHtGmlKHByFGPEBJVlK+oC/3t7&#10;8c8aI2OJKAmXghX4nhn84uz5s9Ne5SyVjeQl0wiMCJP3qsCNtSqPIkMb1hFzJBUTsFlJ3RELU11H&#10;pSY9WO94lMbxMuqlLpWWlBkDq6/CJj7z9quKUfu+qgyziBcYYrP+q/13677R2SnJa01U09IxDPKE&#10;KDrSCnA6m3pFLEE73f7HVNdSLY2s7BGVXSSrqqXM5wDZJPFBNpda7pTPpc77Ws0wAbQHOD3ZLH13&#10;d61RWxY4PcFIkA7OyLtFMAdwelXnIHOp1Y261uNCHWYu36HSnftDJmjwsN7PsLLBIgqLiyxLTzJA&#10;n8Jekq5Wy3QEnjZwOg96ILhYhSOhzetRe5Wtj5NsGbRXx8fpInMi0eQ7ciHOEfUK6sg8QGX+DKqb&#10;hijmT8A4GCao0gmqD1BgRNScoTQNcHm5GSuTG4Dtu0DtJTyB9bN0Sa60sZdMdsgNCqwhBF965O7K&#10;2IDMJOIcG8nb8qLl3E9cX7FzrtEdgY7Y1olX5bvurSzDGpxU7I8HEPZt6MQ93t9Y4uIpxte/Yhwc&#10;O+twsBN8fmTvOXM+ufjAKihZqKzURz9HGRIglDJhQ2KmISULy87z43l5g85yBSjNtkcD3wI22Q4w&#10;j/JOlXmumZXjHwUWlGcN71kKOyt3rZD6MQMcsho9B/kJpACNQ2kry3uoUi0D0xlFL1ookyti7DXR&#10;QG3QhkDX9j18Ki77AstxhFEj9ZfH1p08tBHsYtQDVRbYfN4RzTDibwQ02EmyWDhu9ZNFtoLuRnp/&#10;Z7u/I3bduYTaS+BiUNQPnbzl07DSsvsIrL5xXmGLCAq+C0ytnibnNlA43AuUbTZeDPhUEXslbhR1&#10;xh2qrg1uh49Eq7FXLHTZOzk1NckPWibIOk0hNzsrq9b30wOuI95AMI4Z/wemmTn51vHDSzmgQ5pB&#10;doDlKWOjriT9ZJCQ5w3wEttoLfuGkRKOKdSOCxuYzDFUyMERFNr20P9A/QSy9tAd8HqaJsfxOsMI&#10;GHwVrxbrwNITaWXxcr2ERc/wy3WaJP7ymDn6t0lLSMdYUOuu3RFU6UmWZj6wvZ2utfB24G1X4LVr&#10;7vFScem+FqVXtqTlYfw4qdhhO4Tbb2Lvgwb6u7U/lbI9KORfLDl/1cFDwLPx+GhxL439uS/Rh6fV&#10;2VcAAAD//wMAUEsDBBQABgAIAAAAIQDKLTWN3wAAAAoBAAAPAAAAZHJzL2Rvd25yZXYueG1sTE/L&#10;TsMwELwj8Q/WInGjzqPQKo1TVRVwqpDaIiFubrxNosbrKHaT9O9ZTnCbnRnNzuTrybZiwN43jhTE&#10;swgEUulMQ5WCz+Pb0xKED5qMbh2hght6WBf3d7nOjBtpj8MhVIJDyGdaQR1Cl0npyxqt9jPXIbF2&#10;dr3Vgc++kqbXI4fbViZR9CKtbog/1LrDbY3l5XC1Ct5HPW7S+HXYXc7b2/fx+eNrF6NSjw/TZgUi&#10;4BT+zPBbn6tDwZ1O7krGi1YBDwnMJmnKiPVFvGBwYmqezhOQRS7/Tyh+AAAA//8DAFBLAQItABQA&#10;BgAIAAAAIQC2gziS/gAAAOEBAAATAAAAAAAAAAAAAAAAAAAAAABbQ29udGVudF9UeXBlc10ueG1s&#10;UEsBAi0AFAAGAAgAAAAhADj9If/WAAAAlAEAAAsAAAAAAAAAAAAAAAAALwEAAF9yZWxzLy5yZWxz&#10;UEsBAi0AFAAGAAgAAAAhAF8e3eyyAwAAogkAAA4AAAAAAAAAAAAAAAAALgIAAGRycy9lMm9Eb2Mu&#10;eG1sUEsBAi0AFAAGAAgAAAAhAMotNY3fAAAACgEAAA8AAAAAAAAAAAAAAAAADAYAAGRycy9kb3du&#10;cmV2LnhtbFBLBQYAAAAABAAEAPMAAAAYBwAAAAA=&#10;">
                <v:rect id="Rectangle 22" o:spid="_x0000_s1029" style="position:absolute;top:455;width:75831;height:73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tRQxAAAANsAAAAPAAAAZHJzL2Rvd25yZXYueG1sRI9Ba8JA&#10;FITvgv9heUJvujHQYmM2IQqFXipUK+rtkX1NQrNvw+5W03/fLRQ8DjPzDZOXo+nFlZzvLCtYLhIQ&#10;xLXVHTcKPg4v8xUIH5A19pZJwQ95KIvpJMdM2xu/03UfGhEh7DNU0IYwZFL6uiWDfmEH4uh9Wmcw&#10;ROkaqR3eItz0Mk2SJ2mw47jQ4kDbluqv/bdR8Lh8u2wknZ6PQ3I+7XSzc11FSj3MxmoNItAY7uH/&#10;9qtWkKbw9yX+AFn8AgAA//8DAFBLAQItABQABgAIAAAAIQDb4fbL7gAAAIUBAAATAAAAAAAAAAAA&#10;AAAAAAAAAABbQ29udGVudF9UeXBlc10ueG1sUEsBAi0AFAAGAAgAAAAhAFr0LFu/AAAAFQEAAAsA&#10;AAAAAAAAAAAAAAAAHwEAAF9yZWxzLy5yZWxzUEsBAi0AFAAGAAgAAAAhAHVW1FDEAAAA2wAAAA8A&#10;AAAAAAAAAAAAAAAABwIAAGRycy9kb3ducmV2LnhtbFBLBQYAAAAAAwADALcAAAD4AgAAAAA=&#10;" fillcolor="#f2f2f2 [3052]" strokecolor="#d8d8d8 [2732]" strokeweight="1.5pt">
                  <v:stroke endcap="round"/>
                </v:rect>
                <v:shapetype id="_x0000_t202" coordsize="21600,21600" o:spt="202" path="m,l,21600r21600,l21600,xe">
                  <v:stroke joinstyle="miter"/>
                  <v:path gradientshapeok="t" o:connecttype="rect"/>
                </v:shapetype>
                <v:shape id="_x0000_s1030" type="#_x0000_t202" style="position:absolute;left:22130;top:707;width:50687;height:6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DA155B" w:rsidRPr="00F85424" w:rsidRDefault="00681A59" w:rsidP="00DA155B">
                        <w:pPr>
                          <w:spacing w:after="0" w:line="240" w:lineRule="auto"/>
                          <w:jc w:val="right"/>
                          <w:rPr>
                            <w:i/>
                            <w:sz w:val="20"/>
                          </w:rPr>
                        </w:pPr>
                        <w:r>
                          <w:rPr>
                            <w:i/>
                            <w:sz w:val="20"/>
                          </w:rPr>
                          <w:t>“Becoming</w:t>
                        </w:r>
                        <w:r w:rsidR="00DA155B" w:rsidRPr="00F85424">
                          <w:rPr>
                            <w:i/>
                            <w:sz w:val="20"/>
                          </w:rPr>
                          <w:t xml:space="preserve"> a learning destination has been a great boost for us</w:t>
                        </w:r>
                        <w:r w:rsidR="00DA155B">
                          <w:rPr>
                            <w:i/>
                            <w:sz w:val="20"/>
                          </w:rPr>
                          <w:t>. Pupils love getting their P</w:t>
                        </w:r>
                        <w:r w:rsidR="00DA155B" w:rsidRPr="00F85424">
                          <w:rPr>
                            <w:i/>
                            <w:sz w:val="20"/>
                          </w:rPr>
                          <w:t>assports stamped each week for their lessons… CU is a truly unique widening participation project that we are proud to support and be a part of.</w:t>
                        </w:r>
                        <w:r>
                          <w:rPr>
                            <w:i/>
                            <w:sz w:val="20"/>
                          </w:rPr>
                          <w:t>”</w:t>
                        </w:r>
                      </w:p>
                      <w:p w:rsidR="00DA155B" w:rsidRPr="00A11C73" w:rsidRDefault="00DA155B" w:rsidP="00DA155B">
                        <w:pPr>
                          <w:spacing w:after="0" w:line="240" w:lineRule="auto"/>
                          <w:jc w:val="right"/>
                          <w:rPr>
                            <w:b/>
                            <w:i/>
                            <w:sz w:val="16"/>
                          </w:rPr>
                        </w:pPr>
                        <w:r w:rsidRPr="00A11C73">
                          <w:rPr>
                            <w:b/>
                            <w:i/>
                            <w:sz w:val="16"/>
                          </w:rPr>
                          <w:t xml:space="preserve">Learning destination, East Lothian </w:t>
                        </w:r>
                      </w:p>
                      <w:p w:rsidR="00DA155B" w:rsidRPr="00A11C73" w:rsidRDefault="00DA155B" w:rsidP="00DA155B">
                        <w:pPr>
                          <w:spacing w:after="0" w:line="240" w:lineRule="auto"/>
                          <w:jc w:val="right"/>
                          <w:rPr>
                            <w:i/>
                            <w:sz w:val="18"/>
                          </w:rPr>
                        </w:pPr>
                      </w:p>
                    </w:txbxContent>
                  </v:textbox>
                </v:shape>
                <w10:wrap anchorx="margin" anchory="page"/>
              </v:group>
            </w:pict>
          </mc:Fallback>
        </mc:AlternateContent>
      </w: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Pr="00385E1D" w:rsidRDefault="00DA155B" w:rsidP="00DA155B">
      <w:pPr>
        <w:spacing w:line="240" w:lineRule="auto"/>
        <w:rPr>
          <w:rFonts w:eastAsiaTheme="majorEastAsia" w:cstheme="minorHAnsi"/>
          <w:b/>
          <w:sz w:val="24"/>
          <w:szCs w:val="24"/>
        </w:rPr>
      </w:pPr>
      <w:r>
        <w:rPr>
          <w:rFonts w:eastAsia="Times New Roman" w:cs="Tahoma"/>
          <w:noProof/>
          <w:sz w:val="21"/>
          <w:szCs w:val="21"/>
          <w:lang w:val="en-US"/>
        </w:rPr>
        <w:lastRenderedPageBreak/>
        <mc:AlternateContent>
          <mc:Choice Requires="wpg">
            <w:drawing>
              <wp:anchor distT="0" distB="0" distL="114300" distR="114300" simplePos="0" relativeHeight="251665408" behindDoc="0" locked="0" layoutInCell="1" allowOverlap="1" wp14:anchorId="1FDBCA3D" wp14:editId="4DEA3CEF">
                <wp:simplePos x="0" y="0"/>
                <wp:positionH relativeFrom="margin">
                  <wp:posOffset>1466850</wp:posOffset>
                </wp:positionH>
                <wp:positionV relativeFrom="paragraph">
                  <wp:posOffset>47625</wp:posOffset>
                </wp:positionV>
                <wp:extent cx="5062196" cy="4953004"/>
                <wp:effectExtent l="19050" t="19050" r="24765" b="19050"/>
                <wp:wrapNone/>
                <wp:docPr id="17" name="Group 17"/>
                <wp:cNvGraphicFramePr/>
                <a:graphic xmlns:a="http://schemas.openxmlformats.org/drawingml/2006/main">
                  <a:graphicData uri="http://schemas.microsoft.com/office/word/2010/wordprocessingGroup">
                    <wpg:wgp>
                      <wpg:cNvGrpSpPr/>
                      <wpg:grpSpPr>
                        <a:xfrm>
                          <a:off x="0" y="0"/>
                          <a:ext cx="5062196" cy="4953004"/>
                          <a:chOff x="284081" y="97585"/>
                          <a:chExt cx="5062690" cy="4953078"/>
                        </a:xfrm>
                      </wpg:grpSpPr>
                      <wps:wsp>
                        <wps:cNvPr id="16" name="Arc 16"/>
                        <wps:cNvSpPr/>
                        <wps:spPr>
                          <a:xfrm flipH="1">
                            <a:off x="2352375" y="3479913"/>
                            <a:ext cx="900000" cy="900000"/>
                          </a:xfrm>
                          <a:prstGeom prst="arc">
                            <a:avLst/>
                          </a:prstGeom>
                          <a:solidFill>
                            <a:schemeClr val="bg1">
                              <a:lumMod val="85000"/>
                            </a:schemeClr>
                          </a:solidFill>
                          <a:ln>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 name="Group 18"/>
                        <wpg:cNvGrpSpPr/>
                        <wpg:grpSpPr>
                          <a:xfrm>
                            <a:off x="284081" y="97585"/>
                            <a:ext cx="5062690" cy="3848155"/>
                            <a:chOff x="593411" y="239027"/>
                            <a:chExt cx="4002590" cy="3161648"/>
                          </a:xfrm>
                        </wpg:grpSpPr>
                        <wps:wsp>
                          <wps:cNvPr id="19" name="Arc 19"/>
                          <wps:cNvSpPr/>
                          <wps:spPr>
                            <a:xfrm>
                              <a:off x="2246724" y="686206"/>
                              <a:ext cx="711545" cy="739441"/>
                            </a:xfrm>
                            <a:prstGeom prst="arc">
                              <a:avLst/>
                            </a:prstGeom>
                            <a:solidFill>
                              <a:schemeClr val="bg1">
                                <a:lumMod val="85000"/>
                              </a:schemeClr>
                            </a:solidFill>
                            <a:ln>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c 20"/>
                          <wps:cNvSpPr/>
                          <wps:spPr>
                            <a:xfrm>
                              <a:off x="2239906" y="1849722"/>
                              <a:ext cx="711545" cy="739441"/>
                            </a:xfrm>
                            <a:prstGeom prst="arc">
                              <a:avLst/>
                            </a:prstGeom>
                            <a:solidFill>
                              <a:schemeClr val="bg1">
                                <a:lumMod val="85000"/>
                              </a:schemeClr>
                            </a:solidFill>
                            <a:ln>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c 21"/>
                          <wps:cNvSpPr/>
                          <wps:spPr>
                            <a:xfrm flipH="1">
                              <a:off x="2239160" y="1063327"/>
                              <a:ext cx="711545" cy="739441"/>
                            </a:xfrm>
                            <a:prstGeom prst="arc">
                              <a:avLst/>
                            </a:prstGeom>
                            <a:solidFill>
                              <a:schemeClr val="bg1">
                                <a:lumMod val="85000"/>
                              </a:schemeClr>
                            </a:solidFill>
                            <a:ln>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
                          <wps:cNvSpPr txBox="1">
                            <a:spLocks noChangeArrowheads="1"/>
                          </wps:cNvSpPr>
                          <wps:spPr bwMode="auto">
                            <a:xfrm>
                              <a:off x="593411" y="239027"/>
                              <a:ext cx="1992325" cy="806064"/>
                            </a:xfrm>
                            <a:prstGeom prst="rect">
                              <a:avLst/>
                            </a:prstGeom>
                            <a:solidFill>
                              <a:schemeClr val="bg1"/>
                            </a:solidFill>
                            <a:ln w="28575">
                              <a:solidFill>
                                <a:srgbClr val="E34635"/>
                              </a:solidFill>
                            </a:ln>
                            <a:effectLst/>
                          </wps:spPr>
                          <wps:style>
                            <a:lnRef idx="0">
                              <a:schemeClr val="accent1"/>
                            </a:lnRef>
                            <a:fillRef idx="0">
                              <a:schemeClr val="accent1"/>
                            </a:fillRef>
                            <a:effectRef idx="0">
                              <a:schemeClr val="accent1"/>
                            </a:effectRef>
                            <a:fontRef idx="minor">
                              <a:schemeClr val="dk1"/>
                            </a:fontRef>
                          </wps:style>
                          <wps:txbx>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1</w:t>
                                </w:r>
                              </w:p>
                              <w:p w:rsidR="00DA155B" w:rsidRPr="00C975E8" w:rsidRDefault="00DA155B" w:rsidP="00DA155B">
                                <w:pPr>
                                  <w:jc w:val="center"/>
                                  <w:rPr>
                                    <w:rFonts w:asciiTheme="majorHAnsi" w:hAnsiTheme="majorHAnsi" w:cstheme="majorHAnsi"/>
                                    <w:sz w:val="21"/>
                                    <w:szCs w:val="21"/>
                                  </w:rPr>
                                </w:pPr>
                                <w:r w:rsidRPr="00C975E8">
                                  <w:rPr>
                                    <w:rFonts w:asciiTheme="majorHAnsi" w:hAnsiTheme="majorHAnsi" w:cstheme="majorHAnsi"/>
                                    <w:sz w:val="21"/>
                                    <w:szCs w:val="21"/>
                                  </w:rPr>
                                  <w:t>Fill out some details about your organisation and the activities you offer, using the form at the end of this guide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4" name="Text Box 2"/>
                          <wps:cNvSpPr txBox="1">
                            <a:spLocks noChangeArrowheads="1"/>
                          </wps:cNvSpPr>
                          <wps:spPr bwMode="auto">
                            <a:xfrm>
                              <a:off x="2593036" y="2226594"/>
                              <a:ext cx="1992325" cy="1174081"/>
                            </a:xfrm>
                            <a:prstGeom prst="rect">
                              <a:avLst/>
                            </a:prstGeom>
                            <a:noFill/>
                            <a:ln w="28575">
                              <a:solidFill>
                                <a:srgbClr val="F7E243"/>
                              </a:solidFill>
                            </a:ln>
                            <a:effectLst/>
                          </wps:spPr>
                          <wps:style>
                            <a:lnRef idx="0">
                              <a:schemeClr val="accent1"/>
                            </a:lnRef>
                            <a:fillRef idx="0">
                              <a:schemeClr val="accent1"/>
                            </a:fillRef>
                            <a:effectRef idx="0">
                              <a:schemeClr val="accent1"/>
                            </a:effectRef>
                            <a:fontRef idx="minor">
                              <a:schemeClr val="dk1"/>
                            </a:fontRef>
                          </wps:style>
                          <wps:txbx>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4</w:t>
                                </w:r>
                              </w:p>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sz w:val="21"/>
                                    <w:szCs w:val="21"/>
                                  </w:rPr>
                                  <w:t>Once agreed, we’ll add you to our online list of destinations and get back to you to confirm. Now our members can view your opportunities and you can provide Passport credits if children ask you to.</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5" name="Text Box 2"/>
                          <wps:cNvSpPr txBox="1">
                            <a:spLocks noChangeArrowheads="1"/>
                          </wps:cNvSpPr>
                          <wps:spPr bwMode="auto">
                            <a:xfrm>
                              <a:off x="2603676" y="1033738"/>
                              <a:ext cx="1992325" cy="410475"/>
                            </a:xfrm>
                            <a:prstGeom prst="rect">
                              <a:avLst/>
                            </a:prstGeom>
                            <a:solidFill>
                              <a:schemeClr val="bg1"/>
                            </a:solidFill>
                            <a:ln w="28575">
                              <a:solidFill>
                                <a:srgbClr val="31D77C"/>
                              </a:solidFill>
                            </a:ln>
                            <a:effectLst/>
                          </wps:spPr>
                          <wps:style>
                            <a:lnRef idx="0">
                              <a:schemeClr val="accent1"/>
                            </a:lnRef>
                            <a:fillRef idx="0">
                              <a:schemeClr val="accent1"/>
                            </a:fillRef>
                            <a:effectRef idx="0">
                              <a:schemeClr val="accent1"/>
                            </a:effectRef>
                            <a:fontRef idx="minor">
                              <a:schemeClr val="dk1"/>
                            </a:fontRef>
                          </wps:style>
                          <wps:txbx>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2</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Send this back to us by email or post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6" name="Text Box 2"/>
                          <wps:cNvSpPr txBox="1">
                            <a:spLocks noChangeArrowheads="1"/>
                          </wps:cNvSpPr>
                          <wps:spPr bwMode="auto">
                            <a:xfrm>
                              <a:off x="600210" y="1436893"/>
                              <a:ext cx="1992325" cy="806297"/>
                            </a:xfrm>
                            <a:prstGeom prst="rect">
                              <a:avLst/>
                            </a:prstGeom>
                            <a:solidFill>
                              <a:schemeClr val="bg1"/>
                            </a:solidFill>
                            <a:ln w="28575">
                              <a:solidFill>
                                <a:srgbClr val="33A6D9"/>
                              </a:solidFill>
                            </a:ln>
                            <a:effectLst/>
                          </wps:spPr>
                          <wps:style>
                            <a:lnRef idx="0">
                              <a:schemeClr val="accent1"/>
                            </a:lnRef>
                            <a:fillRef idx="0">
                              <a:schemeClr val="accent1"/>
                            </a:fillRef>
                            <a:effectRef idx="0">
                              <a:schemeClr val="accent1"/>
                            </a:effectRef>
                            <a:fontRef idx="minor">
                              <a:schemeClr val="dk1"/>
                            </a:fontRef>
                          </wps:style>
                          <wps:txbx>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3</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We’ll ensure your activities match our guidelines for validation (see below). We can discuss this with you by email/phone or during a visit.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grpSp>
                      <wps:wsp>
                        <wps:cNvPr id="15" name="Text Box 2"/>
                        <wps:cNvSpPr txBox="1">
                          <a:spLocks noChangeArrowheads="1"/>
                        </wps:cNvSpPr>
                        <wps:spPr bwMode="auto">
                          <a:xfrm>
                            <a:off x="309958" y="3949119"/>
                            <a:ext cx="2502629" cy="1101544"/>
                          </a:xfrm>
                          <a:prstGeom prst="rect">
                            <a:avLst/>
                          </a:prstGeom>
                          <a:solidFill>
                            <a:schemeClr val="bg1"/>
                          </a:solidFill>
                          <a:ln w="28575">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5</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You’re all set! You can request our logo as well as posters and stickers to promote your involvement and let families know they can collect credits with you.</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DBCA3D" id="Group 17" o:spid="_x0000_s1031" style="position:absolute;margin-left:115.5pt;margin-top:3.75pt;width:398.6pt;height:390pt;z-index:251665408;mso-position-horizontal-relative:margin;mso-position-vertical-relative:text;mso-width-relative:margin;mso-height-relative:margin" coordorigin="2840,975" coordsize="50626,49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EaWJQYAABEsAAAOAAAAZHJzL2Uyb0RvYy54bWzsmltv2zYUx98H7DsIel8tkroadQovl25A&#10;1hZrhz7TutjCJFGjmNjZp9/hoShfknZ1ijppoTw4okRS5CHPj4d/8eWrTV05t7nsStHMXPLCc528&#10;SUVWNsuZ+9eHq19i1+kUbzJeiSafuXd55746+/mnl+t2mlOxElWWSwcqabrpup25K6Xa6WTSpau8&#10;5t0L0eYNPCyErLmCpFxOMsnXUHtdTajnhZO1kFkrRZp3Hdy9MA/dM6y/KPJUvS2KLldONXOhbQp/&#10;Jf4u9O/k7CWfLiVvV2XaN4M/ohU1Lxt46VDVBVfcuZHlvarqMpWiE4V6kYp6IoqiTHPsA/SGeAe9&#10;eS3FTYt9WU7Xy3YwE5j2wE6PrjZ9c/tOOmUGYxe5TsNrGCN8rQNpMM66XU4hz2vZvm/fyf7G0qR0&#10;fzeFrPV/6ImzQbPeDWbNN8pJ4WbghZQkoeuk8MxPAuZ5vjF8uoLR0eVo7HsxcR3IkERBHNjHlztV&#10;hAkM4FBFFOs8E9uCiW7o0K51C7Op2xqs+zqDvV/xNsdx6LQxrMGgR8Zgc5k6JNTt0S+GHIOtumkH&#10;ZrOGcoqqbH8DU+NU6U1GWUBZFGDfmR8lCWGm99Z8iaf/TNf7692e82krO/U6F7WjL2YulynWz2+v&#10;O2Vy2hy6IZ2oyuyqrCpMaD/Lzyvp3HLwkMXSNK26qf8QmbkXB/rtph50S50dLb9XU9U8pnJd9xdU&#10;rnhZXTaZo+5amJ9KlrxZVrnrrGdutXSdKgf21HnWt1I3BeaDtT1eqbsq1w2smj/zAuY7zDnT1aFL&#10;prc8TfNGkaEmyK2LFWCvoaCH5v1swT6/LpojhY4pPJTAN4tGDYXrshHyoberjW1yYfJbC5h+axMs&#10;RHYHM1cKw8CuTa9KmC/XvFPvuATowRQDkKu38FNUAkwr+ivXWQn570P3dX5wLXgKYwEQnbndPzdc&#10;wshUvzfgdAnxfU1dTPhBRCEhd58sdp80N/W5gFkIHIDW4aXOryp7WUhRfwTez/Vb4RFvUnj3zE2V&#10;tIlzZeAOK0aaz+eYDUjbcnXdvG9TO+raIT5sPnLZ9k6jwNveCOvofHrgPCavHo9GzG+UKEr0rK1d&#10;e3sDdAwzEUUDPi0xYDHcQywy7EjEPoxKCwvN2gGULPZjEgww7VkbJMwnhrWUJR5FzvNpurKw9T2P&#10;Bha2jIQk9J8etok1HcI20Q6qrf9p2OrBsoilfhhRHxEbxiH1kNXgmv3qEhES+EBgvbhELPF960x2&#10;dbP8HAlr1oGRsHpZMGvMSFhwnJMT9gTxnV6stvEdpI5DDksS4IyOaEnsJxGluvzInJ3gc4zqTCA6&#10;RnXfR1R3CuZAXLbDHIxDPh/mPLynhMCOhMAvTR8vZMwGeWPEM2x9R/qM9AEP+W72lKegD7P0+aBB&#10;8avYOBi17BDIURu4bbfRXXst0r87pxHnK5Bk8rmUYr3KeQZ7f7OH2ilqNmxaD3MWa5CXQMnhsJVG&#10;OcNutPoN2ye2qJZeJEkoo/2GLfZCL0Q9cRAD70liEnRgfM/Btl6rZjoo21OyDoQdrYmZXc9erqrR&#10;6hONA5Du7lchl4tBVLtkfshwEw4N3KkDUkY0M3pPL9ZpgxnNEK8e0K2+QH5ClUu36rnrVtnf1rif&#10;1K3UZrFBgRplUW2Up1CyWIgarFGy+oRRsvqEUbL6xI+jZJ2COiDMmJjniakDohfzmNmzUUrDIOk/&#10;UzzIHUIi/GZh2GABdqAU/R94GqGVeNwYfjlQrqJL6qM3jECZHtD6GKDg6I5AOa00fgqgQGTwPIAS&#10;Ak6iXgTyGIsY6uhbEWgvkPGJ50Mw8VU82QkvINa4/3HvqwIZRi6i6Px+MDQGMjP3GO7gGI/c+fG4&#10;MxwIeOJABmJVSnr1x2dhnBycKNjDDuyfaILfAMGPHxnGfFvssHl4gR/8xnDnkOnHYGc4oDLun051&#10;EmB7KsmIH9/+TNJzCX2YlyQBHHcAARo+qCeEoANvIx8aeBS4Y765E+LBB/jnpuHsR0/6hI1WVHaP&#10;Rg2nl/C2Pl6Bp6iG25pXthb4XDyqP4M1jKGOoVd/GnFUf053jgnpBedOcer2Z2T1wdbdNJ6C2J7k&#10;PfsPAAD//wMAUEsDBBQABgAIAAAAIQBXxKWi4AAAAAoBAAAPAAAAZHJzL2Rvd25yZXYueG1sTI9B&#10;a8JAEIXvhf6HZYTe6iYR2xCzEZG2JylUC6W3MTsmwexsyK5J/PddT/U47z3efC9fT6YVA/Wusawg&#10;nkcgiEurG64UfB/en1MQziNrbC2Tgis5WBePDzlm2o78RcPeVyKUsMtQQe19l0npypoMurntiIN3&#10;sr1BH86+krrHMZSbViZR9CINNhw+1NjRtqbyvL8YBR8jjptF/Dbszqft9few/PzZxaTU02zarEB4&#10;mvx/GG74AR2KwHS0F9ZOtAqSRRy2eAWvSxA3P0rSBMQxCGmQZJHL+wnFHwAAAP//AwBQSwECLQAU&#10;AAYACAAAACEAtoM4kv4AAADhAQAAEwAAAAAAAAAAAAAAAAAAAAAAW0NvbnRlbnRfVHlwZXNdLnht&#10;bFBLAQItABQABgAIAAAAIQA4/SH/1gAAAJQBAAALAAAAAAAAAAAAAAAAAC8BAABfcmVscy8ucmVs&#10;c1BLAQItABQABgAIAAAAIQD5EEaWJQYAABEsAAAOAAAAAAAAAAAAAAAAAC4CAABkcnMvZTJvRG9j&#10;LnhtbFBLAQItABQABgAIAAAAIQBXxKWi4AAAAAoBAAAPAAAAAAAAAAAAAAAAAH8IAABkcnMvZG93&#10;bnJldi54bWxQSwUGAAAAAAQABADzAAAAjAkAAAAA&#10;">
                <v:shape id="Arc 16" o:spid="_x0000_s1032" style="position:absolute;left:23523;top:34799;width:9000;height:9000;flip:x;visibility:visible;mso-wrap-style:square;v-text-anchor:middle" coordsize="900000,9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MhRvwAAANsAAAAPAAAAZHJzL2Rvd25yZXYueG1sRE/LqsIw&#10;EN0L/kMYwZ2muvBqNYp6r+jWB66HZmyrzaQ0sfb69UYQ3M3hPGe2aEwhaqpcblnBoB+BIE6szjlV&#10;cDpuemMQziNrLCyTgn9ysJi3WzOMtX3wnuqDT0UIYRejgsz7MpbSJRkZdH1bEgfuYiuDPsAqlbrC&#10;Rwg3hRxG0UgazDk0ZFjSOqPkdrgbBcf7eTt5/m6dTX7q8krPVfp3WinV7TTLKQhPjf+KP+6dDvNH&#10;8P4lHCDnLwAAAP//AwBQSwECLQAUAAYACAAAACEA2+H2y+4AAACFAQAAEwAAAAAAAAAAAAAAAAAA&#10;AAAAW0NvbnRlbnRfVHlwZXNdLnhtbFBLAQItABQABgAIAAAAIQBa9CxbvwAAABUBAAALAAAAAAAA&#10;AAAAAAAAAB8BAABfcmVscy8ucmVsc1BLAQItABQABgAIAAAAIQBnpMhRvwAAANsAAAAPAAAAAAAA&#10;AAAAAAAAAAcCAABkcnMvZG93bnJldi54bWxQSwUGAAAAAAMAAwC3AAAA8wIAAAAA&#10;" path="m450000,nsc698528,,900000,201472,900000,450000r-450000,l450000,xem450000,nfc698528,,900000,201472,900000,450000e" fillcolor="#d8d8d8 [2732]" strokecolor="#7f7f7f [1612]" strokeweight="1pt">
                  <v:stroke endarrow="block" endarrowwidth="wide" endcap="round"/>
                  <v:path arrowok="t" o:connecttype="custom" o:connectlocs="450000,0;900000,450000" o:connectangles="0,0"/>
                </v:shape>
                <v:group id="Group 18" o:spid="_x0000_s1033" style="position:absolute;left:2840;top:975;width:50627;height:38482" coordorigin="5934,2390" coordsize="40025,31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Arc 19" o:spid="_x0000_s1034" style="position:absolute;left:22467;top:6862;width:7115;height:7394;visibility:visible;mso-wrap-style:square;v-text-anchor:middle" coordsize="711545,739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jgfwgAAANsAAAAPAAAAZHJzL2Rvd25yZXYueG1sRE9Li8Iw&#10;EL4L/ocwgjdNt4ho1yiLIOxBFF97HpqxqTaTbhO1u79+syB4m4/vObNFaytxp8aXjhW8DRMQxLnT&#10;JRcKjofVYALCB2SNlWNS8EMeFvNuZ4aZdg/e0X0fChFD2GeowIRQZ1L63JBFP3Q1ceTOrrEYImwK&#10;qRt8xHBbyTRJxtJiybHBYE1LQ/l1f7MK0nSzvmzN72h9WeXTr+1ufFpOvpXq99qPdxCB2vASP92f&#10;Os6fwv8v8QA5/wMAAP//AwBQSwECLQAUAAYACAAAACEA2+H2y+4AAACFAQAAEwAAAAAAAAAAAAAA&#10;AAAAAAAAW0NvbnRlbnRfVHlwZXNdLnhtbFBLAQItABQABgAIAAAAIQBa9CxbvwAAABUBAAALAAAA&#10;AAAAAAAAAAAAAB8BAABfcmVscy8ucmVsc1BLAQItABQABgAIAAAAIQATejgfwgAAANsAAAAPAAAA&#10;AAAAAAAAAAAAAAcCAABkcnMvZG93bnJldi54bWxQSwUGAAAAAAMAAwC3AAAA9gIAAAAA&#10;" path="m355772,nsc552260,,711545,165530,711545,369721r-355772,c355773,246481,355772,123240,355772,xem355772,nfc552260,,711545,165530,711545,369721e" fillcolor="#d8d8d8 [2732]" strokecolor="#7f7f7f [1612]" strokeweight="1pt">
                    <v:stroke endarrow="block" endarrowwidth="wide" endcap="round"/>
                    <v:path arrowok="t" o:connecttype="custom" o:connectlocs="355772,0;711545,369721" o:connectangles="0,0"/>
                  </v:shape>
                  <v:shape id="Arc 20" o:spid="_x0000_s1035" style="position:absolute;left:22399;top:18497;width:7115;height:7394;visibility:visible;mso-wrap-style:square;v-text-anchor:middle" coordsize="711545,739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Fs/wgAAANsAAAAPAAAAZHJzL2Rvd25yZXYueG1sRE9La8JA&#10;EL4X+h+WKXirmwYRTV2lCIIHqfhoz0N2mo3NzqbZVVN/vXMo9PjxvWeL3jfqQl2sAxt4GWagiMtg&#10;a64MHA+r5wmomJAtNoHJwC9FWMwfH2ZY2HDlHV32qVISwrFAAy6lttA6lo48xmFoiYX7Cp3HJLCr&#10;tO3wKuG+0XmWjbXHmqXBYUtLR+X3/uwN5Pn75rR1t9HmtCqnn9vd+GM5+TFm8NS/vYJK1Kd/8Z97&#10;bcUn6+WL/AA9vwMAAP//AwBQSwECLQAUAAYACAAAACEA2+H2y+4AAACFAQAAEwAAAAAAAAAAAAAA&#10;AAAAAAAAW0NvbnRlbnRfVHlwZXNdLnhtbFBLAQItABQABgAIAAAAIQBa9CxbvwAAABUBAAALAAAA&#10;AAAAAAAAAAAAAB8BAABfcmVscy8ucmVsc1BLAQItABQABgAIAAAAIQBMLFs/wgAAANsAAAAPAAAA&#10;AAAAAAAAAAAAAAcCAABkcnMvZG93bnJldi54bWxQSwUGAAAAAAMAAwC3AAAA9gIAAAAA&#10;" path="m355772,nsc552260,,711545,165530,711545,369721r-355772,c355773,246481,355772,123240,355772,xem355772,nfc552260,,711545,165530,711545,369721e" fillcolor="#d8d8d8 [2732]" strokecolor="#7f7f7f [1612]" strokeweight="1pt">
                    <v:stroke endarrow="block" endarrowwidth="wide" endcap="round"/>
                    <v:path arrowok="t" o:connecttype="custom" o:connectlocs="355772,0;711545,369721" o:connectangles="0,0"/>
                  </v:shape>
                  <v:shape id="Arc 21" o:spid="_x0000_s1036" style="position:absolute;left:22391;top:10633;width:7116;height:7394;flip:x;visibility:visible;mso-wrap-style:square;v-text-anchor:middle" coordsize="711545,739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hjuwwAAANsAAAAPAAAAZHJzL2Rvd25yZXYueG1sRI9Ra8Iw&#10;FIXfB/6HcAXfZtrKZHRGEaEwEGQzG75emru2rLkpSab13xtB2OPhnPMdzmoz2l6cyYfOsYJ8noEg&#10;rp3puFHwpavnVxAhIhvsHZOCKwXYrCdPKyyNu/AnnY+xEQnCoUQFbYxDKWWoW7IY5m4gTt6P8xZj&#10;kr6RxuMlwW0viyxbSosdp4UWB9q1VP8e/6yCapHr76L3BzpV+3H5ofXwctJKzabj9g1EpDH+hx/t&#10;d6OgyOH+Jf0Aub4BAAD//wMAUEsBAi0AFAAGAAgAAAAhANvh9svuAAAAhQEAABMAAAAAAAAAAAAA&#10;AAAAAAAAAFtDb250ZW50X1R5cGVzXS54bWxQSwECLQAUAAYACAAAACEAWvQsW78AAAAVAQAACwAA&#10;AAAAAAAAAAAAAAAfAQAAX3JlbHMvLnJlbHNQSwECLQAUAAYACAAAACEARToY7sMAAADbAAAADwAA&#10;AAAAAAAAAAAAAAAHAgAAZHJzL2Rvd25yZXYueG1sUEsFBgAAAAADAAMAtwAAAPcCAAAAAA==&#10;" path="m355772,nsc552260,,711545,165530,711545,369721r-355772,c355773,246481,355772,123240,355772,xem355772,nfc552260,,711545,165530,711545,369721e" fillcolor="#d8d8d8 [2732]" strokecolor="#7f7f7f [1612]" strokeweight="1pt">
                    <v:stroke endarrow="block" endarrowwidth="wide" endcap="round"/>
                    <v:path arrowok="t" o:connecttype="custom" o:connectlocs="355772,0;711545,369721" o:connectangles="0,0"/>
                  </v:shape>
                  <v:shape id="_x0000_s1037" type="#_x0000_t202" style="position:absolute;left:5934;top:2390;width:19923;height:80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AmAxAAAANsAAAAPAAAAZHJzL2Rvd25yZXYueG1sRI9La8JA&#10;FIX3Bf/DcAvd1UlTkDQ6ioiFQrvQ2C66u2Zuk9DMnZgZ8/j3jiC4PJzHx1msBlOLjlpXWVbwMo1A&#10;EOdWV1wo+D68PycgnEfWWFsmBSM5WC0nDwtMte15T13mCxFG2KWooPS+SaV0eUkG3dQ2xMH7s61B&#10;H2RbSN1iH8ZNLeMomkmDFQdCiQ1tSsr/s7MJkOMQ8zkx693vafvzOWZfbxHnSj09Dus5CE+Dv4dv&#10;7Q+tIH6F65fwA+TyAgAA//8DAFBLAQItABQABgAIAAAAIQDb4fbL7gAAAIUBAAATAAAAAAAAAAAA&#10;AAAAAAAAAABbQ29udGVudF9UeXBlc10ueG1sUEsBAi0AFAAGAAgAAAAhAFr0LFu/AAAAFQEAAAsA&#10;AAAAAAAAAAAAAAAAHwEAAF9yZWxzLy5yZWxzUEsBAi0AFAAGAAgAAAAhANRUCYDEAAAA2wAAAA8A&#10;AAAAAAAAAAAAAAAABwIAAGRycy9kb3ducmV2LnhtbFBLBQYAAAAAAwADALcAAAD4AgAAAAA=&#10;" fillcolor="white [3212]" strokecolor="#e34635" strokeweight="2.25pt">
                    <v:textbox inset="1mm,1mm,1mm,1mm">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1</w:t>
                          </w:r>
                        </w:p>
                        <w:p w:rsidR="00DA155B" w:rsidRPr="00C975E8" w:rsidRDefault="00DA155B" w:rsidP="00DA155B">
                          <w:pPr>
                            <w:jc w:val="center"/>
                            <w:rPr>
                              <w:rFonts w:asciiTheme="majorHAnsi" w:hAnsiTheme="majorHAnsi" w:cstheme="majorHAnsi"/>
                              <w:sz w:val="21"/>
                              <w:szCs w:val="21"/>
                            </w:rPr>
                          </w:pPr>
                          <w:r w:rsidRPr="00C975E8">
                            <w:rPr>
                              <w:rFonts w:asciiTheme="majorHAnsi" w:hAnsiTheme="majorHAnsi" w:cstheme="majorHAnsi"/>
                              <w:sz w:val="21"/>
                              <w:szCs w:val="21"/>
                            </w:rPr>
                            <w:t>Fill out some details about your organisation and the activities you offer, using the form at the end of this guide</w:t>
                          </w:r>
                        </w:p>
                      </w:txbxContent>
                    </v:textbox>
                  </v:shape>
                  <v:shape id="_x0000_s1038" type="#_x0000_t202" style="position:absolute;left:25930;top:22265;width:19923;height:117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9fSxAAAANsAAAAPAAAAZHJzL2Rvd25yZXYueG1sRI9Ba8JA&#10;FITvBf/D8oTeml1TsSG6igiF1lu1FHp7ZJ9J2uzbkN3E1F/fFQSPw8x8w6w2o23EQJ2vHWuYJQoE&#10;ceFMzaWGz+PrUwbCB2SDjWPS8EceNuvJwwpz4878QcMhlCJC2OeooQqhzaX0RUUWfeJa4uidXGcx&#10;RNmV0nR4jnDbyFSphbRYc1yosKVdRcXvobca5rbsh6+F3ePzy0xlF/fzPnwftX6cjtsliEBjuIdv&#10;7TejIZ3D9Uv8AXL9DwAA//8DAFBLAQItABQABgAIAAAAIQDb4fbL7gAAAIUBAAATAAAAAAAAAAAA&#10;AAAAAAAAAABbQ29udGVudF9UeXBlc10ueG1sUEsBAi0AFAAGAAgAAAAhAFr0LFu/AAAAFQEAAAsA&#10;AAAAAAAAAAAAAAAAHwEAAF9yZWxzLy5yZWxzUEsBAi0AFAAGAAgAAAAhAIpL19LEAAAA2wAAAA8A&#10;AAAAAAAAAAAAAAAABwIAAGRycy9kb3ducmV2LnhtbFBLBQYAAAAAAwADALcAAAD4AgAAAAA=&#10;" filled="f" strokecolor="#f7e243" strokeweight="2.25pt">
                    <v:textbox inset="1mm,1mm,1mm,1mm">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4</w:t>
                          </w:r>
                        </w:p>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sz w:val="21"/>
                              <w:szCs w:val="21"/>
                            </w:rPr>
                            <w:t>Once agreed, we’ll add you to our online list of destinations and get back to you to confirm. Now our members can view your opportunities and you can provide Passport credits if children ask you to.</w:t>
                          </w:r>
                        </w:p>
                      </w:txbxContent>
                    </v:textbox>
                  </v:shape>
                  <v:shape id="_x0000_s1039" type="#_x0000_t202" style="position:absolute;left:26036;top:10337;width:19924;height:4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yDVxQAAANsAAAAPAAAAZHJzL2Rvd25yZXYueG1sRI/dagIx&#10;FITvhb5DOAVvimaVWmQ1Si0UBRHqT3t92Bx3Q5OTZRPX9e0boeDlMDPfMPNl56xoqQnGs4LRMANB&#10;XHhtuFRwOn4OpiBCRNZoPZOCGwVYLp56c8y1v/Ke2kMsRYJwyFFBFWOdSxmKihyGoa+Jk3f2jcOY&#10;ZFNK3eA1wZ2V4yx7kw4Np4UKa/qoqPg9XJyC9cvu9fJlbxO73prvdkd70/6slOo/d+8zEJG6+Aj/&#10;tzdawXgC9y/pB8jFHwAAAP//AwBQSwECLQAUAAYACAAAACEA2+H2y+4AAACFAQAAEwAAAAAAAAAA&#10;AAAAAAAAAAAAW0NvbnRlbnRfVHlwZXNdLnhtbFBLAQItABQABgAIAAAAIQBa9CxbvwAAABUBAAAL&#10;AAAAAAAAAAAAAAAAAB8BAABfcmVscy8ucmVsc1BLAQItABQABgAIAAAAIQDQWyDVxQAAANsAAAAP&#10;AAAAAAAAAAAAAAAAAAcCAABkcnMvZG93bnJldi54bWxQSwUGAAAAAAMAAwC3AAAA+QIAAAAA&#10;" fillcolor="white [3212]" strokecolor="#31d77c" strokeweight="2.25pt">
                    <v:textbox inset="1mm,1mm,1mm,1mm">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2</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Send this back to us by email or post</w:t>
                          </w:r>
                        </w:p>
                      </w:txbxContent>
                    </v:textbox>
                  </v:shape>
                  <v:shape id="_x0000_s1040" type="#_x0000_t202" style="position:absolute;left:6002;top:14368;width:19923;height:80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RfVwwAAANsAAAAPAAAAZHJzL2Rvd25yZXYueG1sRI/NasMw&#10;EITvhbyD2EJujdwcQnEimybQEvAldgvNcbG2lrG1cizFcd6+KhR6HObnY3b5bHsx0ehbxwqeVwkI&#10;4trplhsFnx9vTy8gfEDW2DsmBXfykGeLhx2m2t24pKkKjYgj7FNUYEIYUil9bciiX7mBOHrfbrQY&#10;ohwbqUe8xXHby3WSbKTFliPB4EAHQ3VXXW2EFIcrT+X50vnT3vdfxf69K4xSy8f5dQsi0Bz+w3/t&#10;o1aw3sDvl/gDZPYDAAD//wMAUEsBAi0AFAAGAAgAAAAhANvh9svuAAAAhQEAABMAAAAAAAAAAAAA&#10;AAAAAAAAAFtDb250ZW50X1R5cGVzXS54bWxQSwECLQAUAAYACAAAACEAWvQsW78AAAAVAQAACwAA&#10;AAAAAAAAAAAAAAAfAQAAX3JlbHMvLnJlbHNQSwECLQAUAAYACAAAACEASzUX1cMAAADbAAAADwAA&#10;AAAAAAAAAAAAAAAHAgAAZHJzL2Rvd25yZXYueG1sUEsFBgAAAAADAAMAtwAAAPcCAAAAAA==&#10;" fillcolor="white [3212]" strokecolor="#33a6d9" strokeweight="2.25pt">
                    <v:textbox inset="1mm,1mm,1mm,1mm">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3</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We’ll ensure your activities match our guidelines for validation (see below). We can discuss this with you by email/phone or during a visit.</w:t>
                          </w:r>
                        </w:p>
                      </w:txbxContent>
                    </v:textbox>
                  </v:shape>
                </v:group>
                <v:shape id="_x0000_s1041" type="#_x0000_t202" style="position:absolute;left:3099;top:39491;width:25026;height:11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7e2wQAAANsAAAAPAAAAZHJzL2Rvd25yZXYueG1sRE9NawIx&#10;EL0X/A9hBG81a8FiV6OIUFAvpVrB47AZs4vJJG7iuv33TaHQ2zze5yxWvbOiozY2nhVMxgUI4srr&#10;ho2Cr+P78wxETMgarWdS8E0RVsvB0wJL7R/8Sd0hGZFDOJaooE4plFLGqiaHcewDceYuvnWYMmyN&#10;1C0+criz8qUoXqXDhnNDjYE2NVXXw90pCMZ259NxU+1nZus+dlbvw+1NqdGwX89BJOrTv/jPvdV5&#10;/hR+f8kHyOUPAAAA//8DAFBLAQItABQABgAIAAAAIQDb4fbL7gAAAIUBAAATAAAAAAAAAAAAAAAA&#10;AAAAAABbQ29udGVudF9UeXBlc10ueG1sUEsBAi0AFAAGAAgAAAAhAFr0LFu/AAAAFQEAAAsAAAAA&#10;AAAAAAAAAAAAHwEAAF9yZWxzLy5yZWxzUEsBAi0AFAAGAAgAAAAhACsnt7bBAAAA2wAAAA8AAAAA&#10;AAAAAAAAAAAABwIAAGRycy9kb3ducmV2LnhtbFBLBQYAAAAAAwADALcAAAD1AgAAAAA=&#10;" fillcolor="white [3212]" strokecolor="gray [1629]" strokeweight="2.25pt">
                  <v:textbox inset="1mm,1mm,1mm,1mm">
                    <w:txbxContent>
                      <w:p w:rsidR="00DA155B" w:rsidRPr="00C975E8" w:rsidRDefault="00DA155B" w:rsidP="00DA155B">
                        <w:pPr>
                          <w:spacing w:after="0"/>
                          <w:jc w:val="center"/>
                          <w:rPr>
                            <w:rFonts w:asciiTheme="majorHAnsi" w:hAnsiTheme="majorHAnsi" w:cstheme="majorHAnsi"/>
                            <w:b/>
                            <w:sz w:val="21"/>
                            <w:szCs w:val="21"/>
                          </w:rPr>
                        </w:pPr>
                        <w:r w:rsidRPr="00C975E8">
                          <w:rPr>
                            <w:rFonts w:asciiTheme="majorHAnsi" w:hAnsiTheme="majorHAnsi" w:cstheme="majorHAnsi"/>
                            <w:b/>
                            <w:sz w:val="21"/>
                            <w:szCs w:val="21"/>
                          </w:rPr>
                          <w:t>5</w:t>
                        </w:r>
                      </w:p>
                      <w:p w:rsidR="00DA155B" w:rsidRPr="00C975E8" w:rsidRDefault="00DA155B" w:rsidP="00DA155B">
                        <w:pPr>
                          <w:spacing w:after="0"/>
                          <w:jc w:val="center"/>
                          <w:rPr>
                            <w:rFonts w:asciiTheme="majorHAnsi" w:hAnsiTheme="majorHAnsi" w:cstheme="majorHAnsi"/>
                            <w:sz w:val="21"/>
                            <w:szCs w:val="21"/>
                          </w:rPr>
                        </w:pPr>
                        <w:r w:rsidRPr="00C975E8">
                          <w:rPr>
                            <w:rFonts w:asciiTheme="majorHAnsi" w:hAnsiTheme="majorHAnsi" w:cstheme="majorHAnsi"/>
                            <w:sz w:val="21"/>
                            <w:szCs w:val="21"/>
                          </w:rPr>
                          <w:t>You’re all set! You can request our logo as well as posters and stickers to promote your involvement and let families know they can collect credits with you.</w:t>
                        </w:r>
                      </w:p>
                    </w:txbxContent>
                  </v:textbox>
                </v:shape>
                <w10:wrap anchorx="margin"/>
              </v:group>
            </w:pict>
          </mc:Fallback>
        </mc:AlternateContent>
      </w:r>
      <w:r w:rsidRPr="0005763E">
        <w:rPr>
          <w:rFonts w:eastAsiaTheme="majorEastAsia" w:cstheme="minorHAnsi"/>
          <w:b/>
          <w:noProof/>
          <w:sz w:val="24"/>
          <w:szCs w:val="24"/>
          <w:lang w:val="en-US"/>
        </w:rPr>
        <mc:AlternateContent>
          <mc:Choice Requires="wps">
            <w:drawing>
              <wp:anchor distT="45720" distB="45720" distL="114300" distR="114300" simplePos="0" relativeHeight="251668480" behindDoc="0" locked="0" layoutInCell="1" allowOverlap="1" wp14:anchorId="2E306E33" wp14:editId="1300580C">
                <wp:simplePos x="0" y="0"/>
                <wp:positionH relativeFrom="margin">
                  <wp:align>left</wp:align>
                </wp:positionH>
                <wp:positionV relativeFrom="paragraph">
                  <wp:posOffset>7620</wp:posOffset>
                </wp:positionV>
                <wp:extent cx="1323975" cy="1171575"/>
                <wp:effectExtent l="0" t="0" r="9525"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171575"/>
                        </a:xfrm>
                        <a:prstGeom prst="rect">
                          <a:avLst/>
                        </a:prstGeom>
                        <a:solidFill>
                          <a:srgbClr val="FFFFFF"/>
                        </a:solidFill>
                        <a:ln w="9525">
                          <a:noFill/>
                          <a:miter lim="800000"/>
                          <a:headEnd/>
                          <a:tailEnd/>
                        </a:ln>
                      </wps:spPr>
                      <wps:txbx>
                        <w:txbxContent>
                          <w:p w:rsidR="00DA155B" w:rsidRPr="0005763E" w:rsidRDefault="00DA155B" w:rsidP="00DA155B">
                            <w:pPr>
                              <w:rPr>
                                <w:rFonts w:cstheme="minorHAnsi"/>
                                <w:b/>
                                <w:sz w:val="32"/>
                              </w:rPr>
                            </w:pPr>
                            <w:r>
                              <w:rPr>
                                <w:rFonts w:cstheme="minorHAnsi"/>
                                <w:b/>
                                <w:sz w:val="32"/>
                              </w:rPr>
                              <w:t>5 s</w:t>
                            </w:r>
                            <w:r w:rsidRPr="0005763E">
                              <w:rPr>
                                <w:rFonts w:cstheme="minorHAnsi"/>
                                <w:b/>
                                <w:sz w:val="32"/>
                              </w:rPr>
                              <w:t>teps to becoming a learning destination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306E33" id="_x0000_s1042" type="#_x0000_t202" style="position:absolute;margin-left:0;margin-top:.6pt;width:104.25pt;height:92.2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HvtIwIAACQEAAAOAAAAZHJzL2Uyb0RvYy54bWysU81u2zAMvg/YOwi6L46dZE2MOEWXLsOA&#10;7gdo9wCyLMfCJFGTlNjZ04+S0zTbbsN0EEiR/Eh+pNa3g1bkKJyXYCqaT6aUCMOhkWZf0W9PuzdL&#10;SnxgpmEKjKjoSXh6u3n9at3bUhTQgWqEIwhifNnbinYh2DLLPO+EZn4CVhg0tuA0C6i6fdY41iO6&#10;Vlkxnb7NenCNdcCF9/h6PxrpJuG3reDhS9t6EYiqKNYW0u3SXcc726xZuXfMdpKfy2D/UIVm0mDS&#10;C9Q9C4wcnPwLSkvuwEMbJhx0Bm0ruUg9YDf59I9uHjtmReoFyfH2QpP/f7D88/GrI7Kp6AwnZZjG&#10;GT2JIZB3MJAi0tNbX6LXo0W/MOAzjjm16u0D8O+eGNh2zOzFnXPQd4I1WF4eI7Or0BHHR5C6/wQN&#10;pmGHAAloaJ2O3CEbBNFxTKfLaGIpPKacFbPVzYISjrY8v8kXqMQcrHwOt86HDwI0iUJFHc4+wbPj&#10;gw+j67NLzOZByWYnlUqK29db5ciR4Z7s0jmj/+amDOkruloUi4RsIMYjNCu1DLjHSuqKLqfxxHBW&#10;RjremybJgUk1yli0Mmd+IiUjOWGohzSJZYyN3NXQnJAwB+Pa4jdDoQP3k5IeV7ai/seBOUGJ+miQ&#10;9FU+n8cdT8p8cVOg4q4t9bWFGY5QFQ2UjOI2pH8RyzZwh8NpZaLtpZJzybiKifjzt4m7fq0nr5fP&#10;vfkFAAD//wMAUEsDBBQABgAIAAAAIQAfNukK2gAAAAYBAAAPAAAAZHJzL2Rvd25yZXYueG1sTI9B&#10;T4NAEIXvJv6HzTTxYuwikYLI0qiJxmtrf8AAUyBlZwm7LfTfO570+OZN3vtesV3soC40+d6xgcd1&#10;BIq4dk3PrYHD98dDBsoH5AYHx2TgSh625e1NgXnjZt7RZR9aJSHsczTQhTDmWvu6I4t+7UZi8Y5u&#10;shhETq1uJpwl3A46jqKNttizNHQ40ntH9Wl/tgaOX/N98jxXn+GQ7p42b9inlbsac7daXl9ABVrC&#10;3zP84gs6lMJUuTM3Xg0GZEiQawxKzDjKElCV6CxJQZeF/o9f/gAAAP//AwBQSwECLQAUAAYACAAA&#10;ACEAtoM4kv4AAADhAQAAEwAAAAAAAAAAAAAAAAAAAAAAW0NvbnRlbnRfVHlwZXNdLnhtbFBLAQIt&#10;ABQABgAIAAAAIQA4/SH/1gAAAJQBAAALAAAAAAAAAAAAAAAAAC8BAABfcmVscy8ucmVsc1BLAQIt&#10;ABQABgAIAAAAIQCbDHvtIwIAACQEAAAOAAAAAAAAAAAAAAAAAC4CAABkcnMvZTJvRG9jLnhtbFBL&#10;AQItABQABgAIAAAAIQAfNukK2gAAAAYBAAAPAAAAAAAAAAAAAAAAAH0EAABkcnMvZG93bnJldi54&#10;bWxQSwUGAAAAAAQABADzAAAAhAUAAAAA&#10;" stroked="f">
                <v:textbox>
                  <w:txbxContent>
                    <w:p w:rsidR="00DA155B" w:rsidRPr="0005763E" w:rsidRDefault="00DA155B" w:rsidP="00DA155B">
                      <w:pPr>
                        <w:rPr>
                          <w:rFonts w:cstheme="minorHAnsi"/>
                          <w:b/>
                          <w:sz w:val="32"/>
                        </w:rPr>
                      </w:pPr>
                      <w:r>
                        <w:rPr>
                          <w:rFonts w:cstheme="minorHAnsi"/>
                          <w:b/>
                          <w:sz w:val="32"/>
                        </w:rPr>
                        <w:t>5 s</w:t>
                      </w:r>
                      <w:r w:rsidRPr="0005763E">
                        <w:rPr>
                          <w:rFonts w:cstheme="minorHAnsi"/>
                          <w:b/>
                          <w:sz w:val="32"/>
                        </w:rPr>
                        <w:t>teps to becoming a learning destination</w:t>
                      </w:r>
                    </w:p>
                  </w:txbxContent>
                </v:textbox>
                <w10:wrap type="square" anchorx="margin"/>
              </v:shape>
            </w:pict>
          </mc:Fallback>
        </mc:AlternateContent>
      </w: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r>
        <w:rPr>
          <w:rFonts w:eastAsia="Times New Roman" w:cs="Tahoma"/>
          <w:noProof/>
          <w:sz w:val="21"/>
          <w:szCs w:val="21"/>
          <w:lang w:val="en-US"/>
        </w:rPr>
        <w:drawing>
          <wp:anchor distT="0" distB="0" distL="114300" distR="114300" simplePos="0" relativeHeight="251669504" behindDoc="0" locked="0" layoutInCell="1" allowOverlap="1" wp14:anchorId="192D7DAF" wp14:editId="013B70CE">
            <wp:simplePos x="0" y="0"/>
            <wp:positionH relativeFrom="margin">
              <wp:posOffset>142875</wp:posOffset>
            </wp:positionH>
            <wp:positionV relativeFrom="paragraph">
              <wp:posOffset>148590</wp:posOffset>
            </wp:positionV>
            <wp:extent cx="835025" cy="2752725"/>
            <wp:effectExtent l="0" t="0" r="3175" b="9525"/>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3 steps - secondary vertica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5025" cy="2752725"/>
                    </a:xfrm>
                    <a:prstGeom prst="rect">
                      <a:avLst/>
                    </a:prstGeom>
                  </pic:spPr>
                </pic:pic>
              </a:graphicData>
            </a:graphic>
          </wp:anchor>
        </w:drawing>
      </w: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imes New Roman" w:cs="Tahoma"/>
          <w:sz w:val="21"/>
          <w:szCs w:val="21"/>
          <w:lang w:eastAsia="en-GB"/>
        </w:rPr>
      </w:pPr>
    </w:p>
    <w:p w:rsidR="00DA155B" w:rsidRDefault="00DA155B" w:rsidP="00DA155B">
      <w:pPr>
        <w:spacing w:line="240" w:lineRule="auto"/>
        <w:rPr>
          <w:rFonts w:eastAsiaTheme="majorEastAsia" w:cstheme="minorHAnsi"/>
          <w:b/>
          <w:sz w:val="24"/>
          <w:szCs w:val="24"/>
        </w:rPr>
      </w:pPr>
    </w:p>
    <w:p w:rsidR="00DA155B" w:rsidRPr="00684B20" w:rsidRDefault="00DA155B" w:rsidP="00DA155B">
      <w:pPr>
        <w:pStyle w:val="ListParagraph"/>
        <w:spacing w:before="240" w:after="0" w:line="240" w:lineRule="auto"/>
        <w:ind w:left="0" w:firstLine="720"/>
        <w:rPr>
          <w:rFonts w:eastAsia="Times New Roman" w:cs="Tahoma"/>
          <w:sz w:val="21"/>
          <w:szCs w:val="21"/>
          <w:lang w:eastAsia="en-GB"/>
        </w:rPr>
      </w:pPr>
      <w:r>
        <w:rPr>
          <w:b/>
        </w:rPr>
        <w:br w:type="page"/>
      </w:r>
    </w:p>
    <w:p w:rsidR="00DA155B" w:rsidRPr="00C975E8" w:rsidRDefault="00DA155B" w:rsidP="004D536D">
      <w:pPr>
        <w:pStyle w:val="Heading1"/>
      </w:pPr>
      <w:r w:rsidRPr="00C975E8">
        <w:lastRenderedPageBreak/>
        <w:t>Guidelines and Responsibilities</w:t>
      </w:r>
    </w:p>
    <w:p w:rsidR="00DA155B" w:rsidRDefault="00DA155B" w:rsidP="00DA155B">
      <w:pPr>
        <w:spacing w:after="0"/>
      </w:pPr>
      <w:r>
        <w:t xml:space="preserve">This page sets out the conditions of involvement for new learning destinations. </w:t>
      </w:r>
    </w:p>
    <w:p w:rsidR="00DA155B" w:rsidRPr="00F85424" w:rsidRDefault="00DA155B" w:rsidP="00DA155B">
      <w:r>
        <w:t>Please read this carefully before completing the form to register with us.</w:t>
      </w:r>
    </w:p>
    <w:p w:rsidR="00DA155B" w:rsidRPr="00D56C33" w:rsidRDefault="00DA155B" w:rsidP="00681A59">
      <w:pPr>
        <w:pStyle w:val="Heading2"/>
        <w:numPr>
          <w:ilvl w:val="0"/>
          <w:numId w:val="7"/>
        </w:numPr>
      </w:pPr>
      <w:r>
        <w:t>Criteria for validation</w:t>
      </w:r>
    </w:p>
    <w:p w:rsidR="00DA155B" w:rsidRPr="004B44DB" w:rsidRDefault="00DA155B" w:rsidP="00DA155B">
      <w:pPr>
        <w:widowControl w:val="0"/>
        <w:autoSpaceDE w:val="0"/>
        <w:autoSpaceDN w:val="0"/>
        <w:adjustRightInd w:val="0"/>
        <w:spacing w:line="240" w:lineRule="auto"/>
        <w:rPr>
          <w:rFonts w:cs="Tahoma"/>
          <w:sz w:val="21"/>
          <w:szCs w:val="21"/>
        </w:rPr>
      </w:pPr>
      <w:r w:rsidRPr="00393BAC">
        <w:rPr>
          <w:rFonts w:cs="Tahoma"/>
          <w:sz w:val="21"/>
          <w:szCs w:val="21"/>
        </w:rPr>
        <w:t xml:space="preserve">All </w:t>
      </w:r>
      <w:r>
        <w:rPr>
          <w:rFonts w:cs="Tahoma"/>
          <w:sz w:val="21"/>
          <w:szCs w:val="21"/>
        </w:rPr>
        <w:t xml:space="preserve">prospective </w:t>
      </w:r>
      <w:r w:rsidRPr="00393BAC">
        <w:rPr>
          <w:rFonts w:cs="Tahoma"/>
          <w:sz w:val="21"/>
          <w:szCs w:val="21"/>
        </w:rPr>
        <w:t xml:space="preserve">learning destinations are </w:t>
      </w:r>
      <w:r>
        <w:rPr>
          <w:rFonts w:cs="Tahoma"/>
          <w:sz w:val="21"/>
          <w:szCs w:val="21"/>
        </w:rPr>
        <w:t>approved by a trained Children’s University validator. The validator will ensure that learning destinations meet the following criteria:</w:t>
      </w:r>
    </w:p>
    <w:p w:rsidR="00DA155B" w:rsidRPr="00681A59" w:rsidRDefault="00DA155B" w:rsidP="00681A59">
      <w:pPr>
        <w:pStyle w:val="Heading3"/>
        <w:numPr>
          <w:ilvl w:val="0"/>
          <w:numId w:val="9"/>
        </w:numPr>
        <w:rPr>
          <w:rFonts w:eastAsiaTheme="minorHAnsi" w:cstheme="minorBidi"/>
          <w:color w:val="auto"/>
          <w:sz w:val="20"/>
          <w:szCs w:val="21"/>
        </w:rPr>
      </w:pPr>
      <w:r w:rsidRPr="00681A59">
        <w:rPr>
          <w:rFonts w:eastAsiaTheme="minorHAnsi" w:cstheme="minorBidi"/>
          <w:color w:val="auto"/>
          <w:sz w:val="20"/>
          <w:szCs w:val="21"/>
        </w:rPr>
        <w:t>Offer activities to children aged between 5-14 on a voluntary basis, outside school hours</w:t>
      </w:r>
    </w:p>
    <w:p w:rsidR="00DA155B" w:rsidRPr="00681A59" w:rsidRDefault="00DA155B" w:rsidP="00681A59">
      <w:pPr>
        <w:pStyle w:val="Heading3"/>
        <w:numPr>
          <w:ilvl w:val="0"/>
          <w:numId w:val="9"/>
        </w:numPr>
        <w:rPr>
          <w:rFonts w:eastAsiaTheme="minorHAnsi" w:cstheme="minorBidi"/>
          <w:color w:val="auto"/>
          <w:sz w:val="20"/>
          <w:szCs w:val="21"/>
        </w:rPr>
      </w:pPr>
      <w:r w:rsidRPr="00681A59">
        <w:rPr>
          <w:rFonts w:eastAsiaTheme="minorHAnsi" w:cstheme="minorBidi"/>
          <w:color w:val="auto"/>
          <w:sz w:val="20"/>
          <w:szCs w:val="21"/>
        </w:rPr>
        <w:t>Host activities with clear learning outcomes, allowing for different styles of learning</w:t>
      </w:r>
    </w:p>
    <w:p w:rsidR="00DA155B" w:rsidRPr="00681A59" w:rsidRDefault="00DA155B" w:rsidP="00681A59">
      <w:pPr>
        <w:pStyle w:val="Heading3"/>
        <w:numPr>
          <w:ilvl w:val="0"/>
          <w:numId w:val="9"/>
        </w:numPr>
        <w:rPr>
          <w:rFonts w:eastAsiaTheme="minorHAnsi" w:cstheme="minorBidi"/>
          <w:color w:val="auto"/>
          <w:sz w:val="20"/>
          <w:szCs w:val="21"/>
        </w:rPr>
      </w:pPr>
      <w:r w:rsidRPr="00681A59">
        <w:rPr>
          <w:rFonts w:eastAsiaTheme="minorHAnsi" w:cstheme="minorBidi"/>
          <w:color w:val="auto"/>
          <w:sz w:val="20"/>
          <w:szCs w:val="21"/>
        </w:rPr>
        <w:t>Offer exciting, inspirational, enjoyable learning activities that allow children to interact and collaborate</w:t>
      </w:r>
    </w:p>
    <w:p w:rsidR="00DA155B" w:rsidRPr="00681A59" w:rsidRDefault="00DA155B" w:rsidP="00681A59">
      <w:pPr>
        <w:pStyle w:val="Heading3"/>
        <w:numPr>
          <w:ilvl w:val="0"/>
          <w:numId w:val="9"/>
        </w:numPr>
        <w:rPr>
          <w:rFonts w:eastAsiaTheme="minorHAnsi" w:cstheme="minorBidi"/>
          <w:color w:val="auto"/>
          <w:sz w:val="20"/>
          <w:szCs w:val="21"/>
        </w:rPr>
      </w:pPr>
      <w:r w:rsidRPr="00681A59">
        <w:rPr>
          <w:rFonts w:eastAsiaTheme="minorHAnsi" w:cstheme="minorBidi"/>
          <w:color w:val="auto"/>
          <w:sz w:val="20"/>
          <w:szCs w:val="21"/>
        </w:rPr>
        <w:t>Provide a safe, secure environment for learning with properly trained staff</w:t>
      </w:r>
    </w:p>
    <w:p w:rsidR="00DA155B" w:rsidRPr="00681A59" w:rsidRDefault="00DA155B" w:rsidP="00681A59">
      <w:pPr>
        <w:pStyle w:val="Heading3"/>
        <w:numPr>
          <w:ilvl w:val="0"/>
          <w:numId w:val="9"/>
        </w:numPr>
        <w:rPr>
          <w:rFonts w:eastAsiaTheme="minorHAnsi" w:cstheme="minorBidi"/>
          <w:color w:val="auto"/>
          <w:sz w:val="20"/>
          <w:szCs w:val="21"/>
        </w:rPr>
      </w:pPr>
      <w:r w:rsidRPr="00681A59">
        <w:rPr>
          <w:rFonts w:eastAsiaTheme="minorHAnsi" w:cstheme="minorBidi"/>
          <w:color w:val="auto"/>
          <w:sz w:val="20"/>
          <w:szCs w:val="21"/>
        </w:rPr>
        <w:t>Be low cost or free, so there is no barrier for children to take part</w:t>
      </w:r>
    </w:p>
    <w:p w:rsidR="00681A59" w:rsidRPr="00393BAC" w:rsidRDefault="00681A59" w:rsidP="00681A59">
      <w:pPr>
        <w:pStyle w:val="Heading2"/>
        <w:numPr>
          <w:ilvl w:val="0"/>
          <w:numId w:val="7"/>
        </w:numPr>
      </w:pPr>
      <w:r w:rsidRPr="00393BAC">
        <w:t xml:space="preserve">Responsibilities of </w:t>
      </w:r>
      <w:r>
        <w:t>the Public Learning Destination</w:t>
      </w:r>
    </w:p>
    <w:p w:rsidR="00681A59" w:rsidRPr="00FD7762" w:rsidRDefault="00681A59" w:rsidP="00681A59">
      <w:pPr>
        <w:numPr>
          <w:ilvl w:val="0"/>
          <w:numId w:val="2"/>
        </w:numPr>
        <w:spacing w:after="0" w:line="240" w:lineRule="auto"/>
        <w:rPr>
          <w:sz w:val="20"/>
          <w:szCs w:val="21"/>
        </w:rPr>
      </w:pPr>
      <w:r w:rsidRPr="00FD7762">
        <w:rPr>
          <w:sz w:val="20"/>
          <w:szCs w:val="21"/>
        </w:rPr>
        <w:t>To have an identified individual for Children’s University within your organisati</w:t>
      </w:r>
      <w:bookmarkStart w:id="0" w:name="_GoBack"/>
      <w:bookmarkEnd w:id="0"/>
      <w:r w:rsidRPr="00FD7762">
        <w:rPr>
          <w:sz w:val="20"/>
          <w:szCs w:val="21"/>
        </w:rPr>
        <w:t xml:space="preserve">on who will act as the main contact for all aspects of implementation, delivery, monitoring and evaluation </w:t>
      </w:r>
      <w:r w:rsidRPr="00FD7762">
        <w:rPr>
          <w:color w:val="000000" w:themeColor="text1"/>
          <w:sz w:val="20"/>
          <w:szCs w:val="21"/>
        </w:rPr>
        <w:t>and will be responsible for child protection and health and safety within the organisation, including ensuring all employees and activity leaders have the appropriate checks and training</w:t>
      </w:r>
    </w:p>
    <w:p w:rsidR="00681A59" w:rsidRPr="00FD7762" w:rsidRDefault="00681A59" w:rsidP="00681A59">
      <w:pPr>
        <w:numPr>
          <w:ilvl w:val="0"/>
          <w:numId w:val="2"/>
        </w:numPr>
        <w:spacing w:after="0" w:line="240" w:lineRule="auto"/>
        <w:rPr>
          <w:color w:val="000000" w:themeColor="text1"/>
          <w:sz w:val="20"/>
          <w:szCs w:val="21"/>
        </w:rPr>
      </w:pPr>
      <w:r w:rsidRPr="00FD7762">
        <w:rPr>
          <w:color w:val="000000" w:themeColor="text1"/>
          <w:sz w:val="20"/>
          <w:szCs w:val="21"/>
        </w:rPr>
        <w:t>To comply with all relevant health and safety legislation and relevant child safety protection legislation</w:t>
      </w:r>
    </w:p>
    <w:p w:rsidR="00681A59" w:rsidRPr="00393BAC" w:rsidRDefault="00681A59" w:rsidP="00681A59">
      <w:pPr>
        <w:pStyle w:val="Heading2"/>
        <w:numPr>
          <w:ilvl w:val="0"/>
          <w:numId w:val="7"/>
        </w:numPr>
      </w:pPr>
      <w:r w:rsidRPr="00393BAC">
        <w:t>Responsibilities of Children’s University</w:t>
      </w:r>
      <w:r>
        <w:t xml:space="preserve"> Scotland</w:t>
      </w:r>
    </w:p>
    <w:p w:rsidR="00681A59" w:rsidRPr="00FD7762" w:rsidRDefault="00681A59" w:rsidP="00681A59">
      <w:pPr>
        <w:numPr>
          <w:ilvl w:val="0"/>
          <w:numId w:val="3"/>
        </w:numPr>
        <w:spacing w:after="0" w:line="240" w:lineRule="auto"/>
        <w:rPr>
          <w:sz w:val="20"/>
          <w:szCs w:val="21"/>
        </w:rPr>
      </w:pPr>
      <w:r w:rsidRPr="00FD7762">
        <w:rPr>
          <w:sz w:val="20"/>
          <w:szCs w:val="21"/>
        </w:rPr>
        <w:t>To provide a main point of contact for the scheme</w:t>
      </w:r>
    </w:p>
    <w:p w:rsidR="00681A59" w:rsidRPr="00FD7762" w:rsidRDefault="00681A59" w:rsidP="00681A59">
      <w:pPr>
        <w:numPr>
          <w:ilvl w:val="0"/>
          <w:numId w:val="2"/>
        </w:numPr>
        <w:spacing w:after="0" w:line="240" w:lineRule="auto"/>
        <w:rPr>
          <w:sz w:val="20"/>
          <w:szCs w:val="21"/>
        </w:rPr>
      </w:pPr>
      <w:r w:rsidRPr="00FD7762">
        <w:rPr>
          <w:sz w:val="20"/>
          <w:szCs w:val="21"/>
        </w:rPr>
        <w:t>To work with you to</w:t>
      </w:r>
      <w:r>
        <w:rPr>
          <w:sz w:val="20"/>
          <w:szCs w:val="21"/>
        </w:rPr>
        <w:t xml:space="preserve"> help</w:t>
      </w:r>
      <w:r w:rsidRPr="00FD7762">
        <w:rPr>
          <w:sz w:val="20"/>
          <w:szCs w:val="21"/>
        </w:rPr>
        <w:t xml:space="preserve"> identify and validate appropriate activities </w:t>
      </w:r>
    </w:p>
    <w:p w:rsidR="00681A59" w:rsidRPr="00FD7762" w:rsidRDefault="00681A59" w:rsidP="00681A59">
      <w:pPr>
        <w:numPr>
          <w:ilvl w:val="0"/>
          <w:numId w:val="2"/>
        </w:numPr>
        <w:spacing w:after="0" w:line="240" w:lineRule="auto"/>
        <w:rPr>
          <w:color w:val="000000" w:themeColor="text1"/>
          <w:sz w:val="20"/>
          <w:szCs w:val="21"/>
        </w:rPr>
      </w:pPr>
      <w:r w:rsidRPr="00FD7762">
        <w:rPr>
          <w:color w:val="000000" w:themeColor="text1"/>
          <w:sz w:val="20"/>
          <w:szCs w:val="21"/>
        </w:rPr>
        <w:t xml:space="preserve">To receive confirmation from all learning providers that they comply with all relevant health and safety procedures and all relevant </w:t>
      </w:r>
      <w:r>
        <w:rPr>
          <w:color w:val="000000" w:themeColor="text1"/>
          <w:sz w:val="20"/>
          <w:szCs w:val="21"/>
        </w:rPr>
        <w:t>safeguarding policies;</w:t>
      </w:r>
      <w:r w:rsidRPr="00FD7762">
        <w:rPr>
          <w:color w:val="000000" w:themeColor="text1"/>
          <w:sz w:val="20"/>
          <w:szCs w:val="21"/>
        </w:rPr>
        <w:t xml:space="preserve"> activities will not be listed on the </w:t>
      </w:r>
      <w:r w:rsidR="004D536D" w:rsidRPr="00FD7762">
        <w:rPr>
          <w:color w:val="000000" w:themeColor="text1"/>
          <w:sz w:val="20"/>
          <w:szCs w:val="21"/>
        </w:rPr>
        <w:t>member’s</w:t>
      </w:r>
      <w:r w:rsidRPr="00FD7762">
        <w:rPr>
          <w:color w:val="000000" w:themeColor="text1"/>
          <w:sz w:val="20"/>
          <w:szCs w:val="21"/>
        </w:rPr>
        <w:t xml:space="preserve"> system or public website until this confirmation has been received</w:t>
      </w:r>
    </w:p>
    <w:p w:rsidR="00DA155B" w:rsidRPr="00D56C33" w:rsidRDefault="00DA155B" w:rsidP="004D536D">
      <w:pPr>
        <w:pStyle w:val="Heading1"/>
      </w:pPr>
      <w:r w:rsidRPr="00D56C33">
        <w:t>Next steps:</w:t>
      </w:r>
    </w:p>
    <w:p w:rsidR="00DA155B" w:rsidRDefault="00DA155B" w:rsidP="004D536D">
      <w:pPr>
        <w:pStyle w:val="ListParagraph"/>
        <w:numPr>
          <w:ilvl w:val="0"/>
          <w:numId w:val="11"/>
        </w:numPr>
        <w:spacing w:line="240" w:lineRule="auto"/>
        <w:rPr>
          <w:rFonts w:eastAsiaTheme="majorEastAsia"/>
          <w:sz w:val="21"/>
          <w:szCs w:val="21"/>
        </w:rPr>
      </w:pPr>
      <w:r>
        <w:rPr>
          <w:rFonts w:eastAsiaTheme="majorEastAsia"/>
          <w:sz w:val="21"/>
          <w:szCs w:val="21"/>
        </w:rPr>
        <w:t>Please complete the following Record of Validation form and return it to us by email or post</w:t>
      </w:r>
    </w:p>
    <w:p w:rsidR="00DA155B" w:rsidRDefault="00DA155B" w:rsidP="004D536D">
      <w:pPr>
        <w:pStyle w:val="ListParagraph"/>
        <w:numPr>
          <w:ilvl w:val="0"/>
          <w:numId w:val="11"/>
        </w:numPr>
        <w:spacing w:line="240" w:lineRule="auto"/>
        <w:rPr>
          <w:rFonts w:eastAsiaTheme="majorEastAsia"/>
          <w:sz w:val="21"/>
          <w:szCs w:val="21"/>
        </w:rPr>
      </w:pPr>
      <w:r>
        <w:rPr>
          <w:rFonts w:eastAsiaTheme="majorEastAsia"/>
          <w:sz w:val="21"/>
          <w:szCs w:val="21"/>
        </w:rPr>
        <w:t>We’ll review the information provided in the for</w:t>
      </w:r>
      <w:r w:rsidR="004D536D">
        <w:rPr>
          <w:rFonts w:eastAsiaTheme="majorEastAsia"/>
          <w:sz w:val="21"/>
          <w:szCs w:val="21"/>
        </w:rPr>
        <w:t>m by email, phone call or visit</w:t>
      </w:r>
    </w:p>
    <w:p w:rsidR="00DA155B" w:rsidRPr="004D536D" w:rsidRDefault="00DA155B" w:rsidP="004D536D">
      <w:pPr>
        <w:spacing w:line="240" w:lineRule="auto"/>
        <w:ind w:left="360"/>
        <w:rPr>
          <w:rFonts w:eastAsiaTheme="majorEastAsia"/>
          <w:sz w:val="21"/>
          <w:szCs w:val="21"/>
        </w:rPr>
      </w:pPr>
      <w:r w:rsidRPr="004D536D">
        <w:rPr>
          <w:rFonts w:eastAsiaTheme="majorEastAsia"/>
          <w:sz w:val="21"/>
          <w:szCs w:val="21"/>
        </w:rPr>
        <w:t>Once approved, we will upload the information to our website and send you confirmation</w:t>
      </w:r>
    </w:p>
    <w:p w:rsidR="00DA155B" w:rsidRPr="004D536D" w:rsidRDefault="00DA155B" w:rsidP="004D536D">
      <w:pPr>
        <w:spacing w:line="240" w:lineRule="auto"/>
        <w:ind w:left="360"/>
        <w:rPr>
          <w:rFonts w:eastAsiaTheme="majorEastAsia"/>
          <w:sz w:val="21"/>
          <w:szCs w:val="21"/>
        </w:rPr>
      </w:pPr>
      <w:r w:rsidRPr="004D536D">
        <w:rPr>
          <w:rFonts w:eastAsiaTheme="majorEastAsia"/>
          <w:sz w:val="21"/>
          <w:szCs w:val="21"/>
        </w:rPr>
        <w:t>As a learning destination, you will then be able to award credits and can request our posters and logos for display at your venue.</w:t>
      </w:r>
      <w:r w:rsidRPr="00510069">
        <w:rPr>
          <w:noProof/>
          <w:lang w:eastAsia="en-GB"/>
        </w:rPr>
        <w:t xml:space="preserve"> </w:t>
      </w:r>
      <w:r>
        <w:rPr>
          <w:noProof/>
          <w:lang w:eastAsia="en-GB"/>
        </w:rPr>
        <w:t xml:space="preserve"> </w:t>
      </w:r>
    </w:p>
    <w:p w:rsidR="00DA155B" w:rsidRDefault="004D536D" w:rsidP="00DA155B">
      <w:pPr>
        <w:pStyle w:val="Heading3"/>
        <w:rPr>
          <w:rFonts w:cstheme="minorHAnsi"/>
          <w:b/>
          <w:color w:val="auto"/>
        </w:rPr>
      </w:pPr>
      <w:r>
        <w:rPr>
          <w:noProof/>
          <w:lang w:val="en-US"/>
        </w:rPr>
        <mc:AlternateContent>
          <mc:Choice Requires="wps">
            <w:drawing>
              <wp:anchor distT="0" distB="0" distL="114300" distR="114300" simplePos="0" relativeHeight="251670528" behindDoc="0" locked="0" layoutInCell="1" allowOverlap="1" wp14:anchorId="68DFFE8F" wp14:editId="7435919B">
                <wp:simplePos x="0" y="0"/>
                <wp:positionH relativeFrom="margin">
                  <wp:posOffset>-266700</wp:posOffset>
                </wp:positionH>
                <wp:positionV relativeFrom="paragraph">
                  <wp:posOffset>130175</wp:posOffset>
                </wp:positionV>
                <wp:extent cx="6667500" cy="1047750"/>
                <wp:effectExtent l="0" t="0" r="19050" b="1905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1047750"/>
                        </a:xfrm>
                        <a:prstGeom prst="rect">
                          <a:avLst/>
                        </a:prstGeom>
                        <a:solidFill>
                          <a:schemeClr val="bg1">
                            <a:lumMod val="95000"/>
                          </a:schemeClr>
                        </a:solidFill>
                        <a:ln w="9525">
                          <a:solidFill>
                            <a:schemeClr val="bg1">
                              <a:lumMod val="75000"/>
                            </a:schemeClr>
                          </a:solidFill>
                          <a:miter lim="800000"/>
                          <a:headEnd/>
                          <a:tailEnd/>
                        </a:ln>
                      </wps:spPr>
                      <wps:txbx>
                        <w:txbxContent>
                          <w:p w:rsidR="00DA155B" w:rsidRPr="00510069" w:rsidRDefault="00DA155B" w:rsidP="00DA155B">
                            <w:pPr>
                              <w:spacing w:after="0"/>
                              <w:jc w:val="center"/>
                              <w:rPr>
                                <w:rFonts w:cs="Arial"/>
                                <w:bCs/>
                                <w:sz w:val="21"/>
                                <w:szCs w:val="21"/>
                              </w:rPr>
                            </w:pPr>
                            <w:r>
                              <w:rPr>
                                <w:rFonts w:cs="Arial"/>
                                <w:bCs/>
                                <w:sz w:val="21"/>
                                <w:szCs w:val="21"/>
                              </w:rPr>
                              <w:t xml:space="preserve">For further </w:t>
                            </w:r>
                            <w:r w:rsidR="004D536D">
                              <w:rPr>
                                <w:rFonts w:cs="Arial"/>
                                <w:bCs/>
                                <w:sz w:val="21"/>
                                <w:szCs w:val="21"/>
                              </w:rPr>
                              <w:t>information,</w:t>
                            </w:r>
                            <w:r>
                              <w:rPr>
                                <w:rFonts w:cs="Arial"/>
                                <w:bCs/>
                                <w:sz w:val="21"/>
                                <w:szCs w:val="21"/>
                              </w:rPr>
                              <w:t xml:space="preserve"> contact </w:t>
                            </w:r>
                            <w:r w:rsidRPr="0063406E">
                              <w:rPr>
                                <w:rFonts w:cs="Arial"/>
                                <w:b/>
                                <w:bCs/>
                                <w:sz w:val="21"/>
                                <w:szCs w:val="21"/>
                              </w:rPr>
                              <w:t>Children’s University Scotland</w:t>
                            </w:r>
                            <w:r>
                              <w:rPr>
                                <w:rFonts w:cs="Arial"/>
                                <w:b/>
                                <w:bCs/>
                                <w:sz w:val="21"/>
                                <w:szCs w:val="21"/>
                              </w:rPr>
                              <w:t>:</w:t>
                            </w:r>
                          </w:p>
                          <w:p w:rsidR="00DA155B" w:rsidRDefault="00DA155B" w:rsidP="00DA155B">
                            <w:pPr>
                              <w:spacing w:after="0"/>
                              <w:jc w:val="center"/>
                              <w:rPr>
                                <w:rFonts w:cs="Arial"/>
                                <w:bCs/>
                                <w:sz w:val="21"/>
                                <w:szCs w:val="21"/>
                              </w:rPr>
                            </w:pPr>
                            <w:r>
                              <w:rPr>
                                <w:rFonts w:cs="Arial"/>
                                <w:bCs/>
                                <w:sz w:val="21"/>
                                <w:szCs w:val="21"/>
                              </w:rPr>
                              <w:t>2</w:t>
                            </w:r>
                            <w:r w:rsidRPr="0063406E">
                              <w:rPr>
                                <w:rFonts w:cs="Arial"/>
                                <w:bCs/>
                                <w:sz w:val="21"/>
                                <w:szCs w:val="21"/>
                                <w:vertAlign w:val="superscript"/>
                              </w:rPr>
                              <w:t>nd</w:t>
                            </w:r>
                            <w:r>
                              <w:rPr>
                                <w:rFonts w:cs="Arial"/>
                                <w:bCs/>
                                <w:sz w:val="21"/>
                                <w:szCs w:val="21"/>
                              </w:rPr>
                              <w:t xml:space="preserve"> Floor, 21 Castle Street, Edinburgh EH2 3DN</w:t>
                            </w:r>
                          </w:p>
                          <w:p w:rsidR="00DA155B" w:rsidRPr="00DE3CF4" w:rsidRDefault="00DA155B" w:rsidP="00DA155B">
                            <w:pPr>
                              <w:spacing w:after="0"/>
                              <w:jc w:val="center"/>
                              <w:rPr>
                                <w:rFonts w:cs="Arial"/>
                                <w:color w:val="99CA3C" w:themeColor="hyperlink"/>
                                <w:sz w:val="21"/>
                                <w:szCs w:val="21"/>
                                <w:u w:val="single"/>
                              </w:rPr>
                            </w:pPr>
                            <w:r>
                              <w:rPr>
                                <w:rFonts w:cs="Arial"/>
                                <w:b/>
                                <w:bCs/>
                                <w:sz w:val="21"/>
                                <w:szCs w:val="21"/>
                              </w:rPr>
                              <w:t>e</w:t>
                            </w:r>
                            <w:r w:rsidRPr="00407B16">
                              <w:rPr>
                                <w:rFonts w:cs="Arial"/>
                                <w:b/>
                                <w:bCs/>
                                <w:sz w:val="21"/>
                                <w:szCs w:val="21"/>
                              </w:rPr>
                              <w:t>:</w:t>
                            </w:r>
                            <w:r>
                              <w:rPr>
                                <w:rFonts w:cs="Arial"/>
                                <w:bCs/>
                                <w:sz w:val="21"/>
                                <w:szCs w:val="21"/>
                              </w:rPr>
                              <w:t xml:space="preserve"> </w:t>
                            </w:r>
                            <w:hyperlink r:id="rId8" w:history="1">
                              <w:r w:rsidRPr="007536D7">
                                <w:rPr>
                                  <w:rStyle w:val="Hyperlink"/>
                                </w:rPr>
                                <w:t>contactus@childrensuniversityscotland.com</w:t>
                              </w:r>
                            </w:hyperlink>
                            <w:r>
                              <w:t xml:space="preserve"> </w:t>
                            </w:r>
                            <w:r>
                              <w:rPr>
                                <w:rFonts w:cs="Arial"/>
                                <w:sz w:val="21"/>
                                <w:szCs w:val="21"/>
                              </w:rPr>
                              <w:tab/>
                            </w:r>
                            <w:r>
                              <w:rPr>
                                <w:rFonts w:cs="Arial"/>
                                <w:b/>
                                <w:bCs/>
                                <w:sz w:val="21"/>
                                <w:szCs w:val="21"/>
                              </w:rPr>
                              <w:t xml:space="preserve">w: </w:t>
                            </w:r>
                            <w:hyperlink r:id="rId9" w:history="1">
                              <w:r w:rsidRPr="00825085">
                                <w:rPr>
                                  <w:rStyle w:val="Hyperlink"/>
                                  <w:rFonts w:cs="Arial"/>
                                  <w:bCs/>
                                  <w:sz w:val="21"/>
                                  <w:szCs w:val="21"/>
                                </w:rPr>
                                <w:t>www.childrensuniversityscotland.com</w:t>
                              </w:r>
                            </w:hyperlink>
                          </w:p>
                          <w:p w:rsidR="00DA155B" w:rsidRPr="00510069" w:rsidRDefault="00DA155B" w:rsidP="00DA155B">
                            <w:pPr>
                              <w:spacing w:after="0"/>
                              <w:jc w:val="center"/>
                              <w:rPr>
                                <w:rFonts w:cs="Arial"/>
                                <w:bCs/>
                                <w:sz w:val="12"/>
                                <w:szCs w:val="21"/>
                              </w:rPr>
                            </w:pPr>
                          </w:p>
                          <w:p w:rsidR="00DA155B" w:rsidRDefault="00DA155B" w:rsidP="00DA155B">
                            <w:pPr>
                              <w:spacing w:after="0"/>
                              <w:jc w:val="center"/>
                              <w:rPr>
                                <w:rFonts w:eastAsiaTheme="majorEastAsia" w:cstheme="minorHAnsi"/>
                                <w:b/>
                                <w:i/>
                                <w:sz w:val="24"/>
                                <w:szCs w:val="24"/>
                              </w:rPr>
                            </w:pPr>
                            <w:r w:rsidRPr="00510069">
                              <w:rPr>
                                <w:rFonts w:eastAsiaTheme="majorEastAsia" w:cstheme="minorHAnsi"/>
                                <w:b/>
                                <w:i/>
                                <w:sz w:val="24"/>
                                <w:szCs w:val="24"/>
                              </w:rPr>
                              <w:t>Thank you for helping children to aspire, achieve and celebrate learning.</w:t>
                            </w:r>
                          </w:p>
                          <w:p w:rsidR="00DA155B" w:rsidRDefault="00DA155B" w:rsidP="00DA155B">
                            <w:pPr>
                              <w:jc w:val="center"/>
                              <w:rPr>
                                <w:rFonts w:eastAsiaTheme="majorEastAsia" w:cstheme="minorHAnsi"/>
                                <w:b/>
                                <w:sz w:val="24"/>
                                <w:szCs w:val="24"/>
                              </w:rPr>
                            </w:pPr>
                            <w:r>
                              <w:rPr>
                                <w:rFonts w:cs="Arial"/>
                                <w:bCs/>
                                <w:sz w:val="16"/>
                                <w:szCs w:val="21"/>
                              </w:rPr>
                              <w:t xml:space="preserve">Children’s University Scotland </w:t>
                            </w:r>
                            <w:r w:rsidRPr="00A97689">
                              <w:rPr>
                                <w:rFonts w:cs="Arial"/>
                                <w:bCs/>
                                <w:sz w:val="16"/>
                                <w:szCs w:val="21"/>
                              </w:rPr>
                              <w:t>(also known as CU Trust Scotland) is</w:t>
                            </w:r>
                            <w:r>
                              <w:rPr>
                                <w:rFonts w:cs="Arial"/>
                                <w:bCs/>
                                <w:sz w:val="16"/>
                                <w:szCs w:val="21"/>
                              </w:rPr>
                              <w:t xml:space="preserve"> a registered Scottish charity n</w:t>
                            </w:r>
                            <w:r w:rsidRPr="00A97689">
                              <w:rPr>
                                <w:rFonts w:cs="Arial"/>
                                <w:bCs/>
                                <w:sz w:val="16"/>
                                <w:szCs w:val="21"/>
                              </w:rPr>
                              <w:t>o. SC043974</w:t>
                            </w:r>
                            <w:r>
                              <w:rPr>
                                <w:rFonts w:cs="Arial"/>
                                <w:bCs/>
                                <w:sz w:val="16"/>
                                <w:szCs w:val="21"/>
                              </w:rPr>
                              <w:t>.</w:t>
                            </w:r>
                          </w:p>
                          <w:p w:rsidR="00DA155B" w:rsidRPr="00510069" w:rsidRDefault="00DA155B" w:rsidP="00DA155B">
                            <w:pPr>
                              <w:spacing w:after="0"/>
                              <w:jc w:val="center"/>
                              <w:rPr>
                                <w:rFonts w:cstheme="minorHAnsi"/>
                              </w:rPr>
                            </w:pPr>
                          </w:p>
                          <w:p w:rsidR="00DA155B" w:rsidRDefault="00DA155B" w:rsidP="00DA155B">
                            <w:pPr>
                              <w:jc w:val="center"/>
                            </w:pPr>
                          </w:p>
                        </w:txbxContent>
                      </wps:txbx>
                      <wps:bodyPr rot="0" vert="horz" wrap="square" lIns="91440" tIns="36000" rIns="9144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8DFFE8F" id="_x0000_s1043" type="#_x0000_t202" style="position:absolute;left:0;text-align:left;margin-left:-21pt;margin-top:10.25pt;width:525pt;height:8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2iDOAIAAJMEAAAOAAAAZHJzL2Uyb0RvYy54bWysVNtu2zAMfR+wfxD0vjhJk7Qx4hRdug4D&#10;ugvQ7gNoWY6FSaInKbGzrx8lJ1m2vWzDXgxJJA8PeUivbnuj2V46r9AWfDIacyatwErZbcE/Pz+8&#10;uuHMB7AVaLSy4Afp+e365YtV1+Zyig3qSjpGINbnXVvwJoQ2zzIvGmnAj7CVlow1OgOBrm6bVQ46&#10;Qjc6m47Hi6xDV7UOhfSeXu8HI18n/LqWInysay8D0wUnbiF9XfqW8ZutV5BvHbSNEkca8A8sDChL&#10;Sc9Q9xCA7Zz6Dcoo4dBjHUYCTYZ1rYRMNVA1k/Ev1Tw10MpUCzXHt+c2+f8HKz7sPzmmqoJfzTiz&#10;YEijZ9kH9hp7No3t6Vqfk9dTS36hp2eSOZXq20cUXzyzuGnAbuWdc9g1EiqiN4mR2UXogOMjSNm9&#10;x4rSwC5gAuprZ2LvqBuM0Emmw1maSEXQ42KxuJ6PySTINhnPrumWckB+Cm+dD28lGhYPBXekfYKH&#10;/aMPkQ7kJ5eYzaNW1YPSOl3ivMmNdmwPNCnldihR7wxxHd6WlP6UMo1ndE+oPyFpy7qCL+fT+dCk&#10;v8wSi/yDLEYFWhutTMFvKGAIgTx2/42t0lAHUHo4U+HaHuWICgxahL7sk/DLk8olVgfSx+GwJbTV&#10;dGjQfeOsow0puP+6Ayc50+8sabyczGZxpdLlahFJMHdpKS8tYAVBFTxwNhw3Ia1h7L7FO5qFWiWV&#10;4tAMTI6UafJTm49bGlfr8p68fvxL1t8BAAD//wMAUEsDBBQABgAIAAAAIQA97ijl4QAAAAsBAAAP&#10;AAAAZHJzL2Rvd25yZXYueG1sTI/BTsMwEETvSPyDtZW4tXYjUkUhTlUhuABCaumFmxMvcdTYjmK3&#10;Sfh6tid6290Zzb4ptpPt2AWH0HonYb0SwNDVXreukXD8el1mwEJUTqvOO5QwY4BteX9XqFz70e3x&#10;cogNoxAXciXBxNjnnIfaoFVh5Xt0pP34wapI69BwPaiRwm3HEyE23KrW0Qejenw2WJ8OZyvhsz82&#10;4+/8vnlLqpfvE4r9bv4wUj4spt0TsIhT/DfDFZ/QoSSmyp+dDqyTsHxMqEuUkIgU2NUgREaXiqYs&#10;TYGXBb/tUP4BAAD//wMAUEsBAi0AFAAGAAgAAAAhALaDOJL+AAAA4QEAABMAAAAAAAAAAAAAAAAA&#10;AAAAAFtDb250ZW50X1R5cGVzXS54bWxQSwECLQAUAAYACAAAACEAOP0h/9YAAACUAQAACwAAAAAA&#10;AAAAAAAAAAAvAQAAX3JlbHMvLnJlbHNQSwECLQAUAAYACAAAACEAQSdogzgCAACTBAAADgAAAAAA&#10;AAAAAAAAAAAuAgAAZHJzL2Uyb0RvYy54bWxQSwECLQAUAAYACAAAACEAPe4o5eEAAAALAQAADwAA&#10;AAAAAAAAAAAAAACSBAAAZHJzL2Rvd25yZXYueG1sUEsFBgAAAAAEAAQA8wAAAKAFAAAAAA==&#10;" fillcolor="#f2f2f2 [3052]" strokecolor="#bfbfbf [2412]">
                <v:textbox inset=",1mm,,1mm">
                  <w:txbxContent>
                    <w:p w:rsidR="00DA155B" w:rsidRPr="00510069" w:rsidRDefault="00DA155B" w:rsidP="00DA155B">
                      <w:pPr>
                        <w:spacing w:after="0"/>
                        <w:jc w:val="center"/>
                        <w:rPr>
                          <w:rFonts w:cs="Arial"/>
                          <w:bCs/>
                          <w:sz w:val="21"/>
                          <w:szCs w:val="21"/>
                        </w:rPr>
                      </w:pPr>
                      <w:r>
                        <w:rPr>
                          <w:rFonts w:cs="Arial"/>
                          <w:bCs/>
                          <w:sz w:val="21"/>
                          <w:szCs w:val="21"/>
                        </w:rPr>
                        <w:t xml:space="preserve">For further </w:t>
                      </w:r>
                      <w:r w:rsidR="004D536D">
                        <w:rPr>
                          <w:rFonts w:cs="Arial"/>
                          <w:bCs/>
                          <w:sz w:val="21"/>
                          <w:szCs w:val="21"/>
                        </w:rPr>
                        <w:t>information,</w:t>
                      </w:r>
                      <w:r>
                        <w:rPr>
                          <w:rFonts w:cs="Arial"/>
                          <w:bCs/>
                          <w:sz w:val="21"/>
                          <w:szCs w:val="21"/>
                        </w:rPr>
                        <w:t xml:space="preserve"> contact </w:t>
                      </w:r>
                      <w:r w:rsidRPr="0063406E">
                        <w:rPr>
                          <w:rFonts w:cs="Arial"/>
                          <w:b/>
                          <w:bCs/>
                          <w:sz w:val="21"/>
                          <w:szCs w:val="21"/>
                        </w:rPr>
                        <w:t>Children’s University Scotland</w:t>
                      </w:r>
                      <w:r>
                        <w:rPr>
                          <w:rFonts w:cs="Arial"/>
                          <w:b/>
                          <w:bCs/>
                          <w:sz w:val="21"/>
                          <w:szCs w:val="21"/>
                        </w:rPr>
                        <w:t>:</w:t>
                      </w:r>
                    </w:p>
                    <w:p w:rsidR="00DA155B" w:rsidRDefault="00DA155B" w:rsidP="00DA155B">
                      <w:pPr>
                        <w:spacing w:after="0"/>
                        <w:jc w:val="center"/>
                        <w:rPr>
                          <w:rFonts w:cs="Arial"/>
                          <w:bCs/>
                          <w:sz w:val="21"/>
                          <w:szCs w:val="21"/>
                        </w:rPr>
                      </w:pPr>
                      <w:r>
                        <w:rPr>
                          <w:rFonts w:cs="Arial"/>
                          <w:bCs/>
                          <w:sz w:val="21"/>
                          <w:szCs w:val="21"/>
                        </w:rPr>
                        <w:t>2</w:t>
                      </w:r>
                      <w:r w:rsidRPr="0063406E">
                        <w:rPr>
                          <w:rFonts w:cs="Arial"/>
                          <w:bCs/>
                          <w:sz w:val="21"/>
                          <w:szCs w:val="21"/>
                          <w:vertAlign w:val="superscript"/>
                        </w:rPr>
                        <w:t>nd</w:t>
                      </w:r>
                      <w:r>
                        <w:rPr>
                          <w:rFonts w:cs="Arial"/>
                          <w:bCs/>
                          <w:sz w:val="21"/>
                          <w:szCs w:val="21"/>
                        </w:rPr>
                        <w:t xml:space="preserve"> Floor, 21 Castle Street, Edinburgh EH2 3DN</w:t>
                      </w:r>
                    </w:p>
                    <w:p w:rsidR="00DA155B" w:rsidRPr="00DE3CF4" w:rsidRDefault="00DA155B" w:rsidP="00DA155B">
                      <w:pPr>
                        <w:spacing w:after="0"/>
                        <w:jc w:val="center"/>
                        <w:rPr>
                          <w:rFonts w:cs="Arial"/>
                          <w:color w:val="99CA3C" w:themeColor="hyperlink"/>
                          <w:sz w:val="21"/>
                          <w:szCs w:val="21"/>
                          <w:u w:val="single"/>
                        </w:rPr>
                      </w:pPr>
                      <w:r>
                        <w:rPr>
                          <w:rFonts w:cs="Arial"/>
                          <w:b/>
                          <w:bCs/>
                          <w:sz w:val="21"/>
                          <w:szCs w:val="21"/>
                        </w:rPr>
                        <w:t>e</w:t>
                      </w:r>
                      <w:r w:rsidRPr="00407B16">
                        <w:rPr>
                          <w:rFonts w:cs="Arial"/>
                          <w:b/>
                          <w:bCs/>
                          <w:sz w:val="21"/>
                          <w:szCs w:val="21"/>
                        </w:rPr>
                        <w:t>:</w:t>
                      </w:r>
                      <w:r>
                        <w:rPr>
                          <w:rFonts w:cs="Arial"/>
                          <w:bCs/>
                          <w:sz w:val="21"/>
                          <w:szCs w:val="21"/>
                        </w:rPr>
                        <w:t xml:space="preserve"> </w:t>
                      </w:r>
                      <w:hyperlink r:id="rId10" w:history="1">
                        <w:r w:rsidRPr="007536D7">
                          <w:rPr>
                            <w:rStyle w:val="Hyperlink"/>
                          </w:rPr>
                          <w:t>contactus@childrensuniversityscotland.com</w:t>
                        </w:r>
                      </w:hyperlink>
                      <w:r>
                        <w:t xml:space="preserve"> </w:t>
                      </w:r>
                      <w:r>
                        <w:rPr>
                          <w:rFonts w:cs="Arial"/>
                          <w:sz w:val="21"/>
                          <w:szCs w:val="21"/>
                        </w:rPr>
                        <w:tab/>
                      </w:r>
                      <w:r>
                        <w:rPr>
                          <w:rFonts w:cs="Arial"/>
                          <w:b/>
                          <w:bCs/>
                          <w:sz w:val="21"/>
                          <w:szCs w:val="21"/>
                        </w:rPr>
                        <w:t xml:space="preserve">w: </w:t>
                      </w:r>
                      <w:hyperlink r:id="rId11" w:history="1">
                        <w:r w:rsidRPr="00825085">
                          <w:rPr>
                            <w:rStyle w:val="Hyperlink"/>
                            <w:rFonts w:cs="Arial"/>
                            <w:bCs/>
                            <w:sz w:val="21"/>
                            <w:szCs w:val="21"/>
                          </w:rPr>
                          <w:t>www.childrensuniversityscotland.com</w:t>
                        </w:r>
                      </w:hyperlink>
                    </w:p>
                    <w:p w:rsidR="00DA155B" w:rsidRPr="00510069" w:rsidRDefault="00DA155B" w:rsidP="00DA155B">
                      <w:pPr>
                        <w:spacing w:after="0"/>
                        <w:jc w:val="center"/>
                        <w:rPr>
                          <w:rFonts w:cs="Arial"/>
                          <w:bCs/>
                          <w:sz w:val="12"/>
                          <w:szCs w:val="21"/>
                        </w:rPr>
                      </w:pPr>
                    </w:p>
                    <w:p w:rsidR="00DA155B" w:rsidRDefault="00DA155B" w:rsidP="00DA155B">
                      <w:pPr>
                        <w:spacing w:after="0"/>
                        <w:jc w:val="center"/>
                        <w:rPr>
                          <w:rFonts w:eastAsiaTheme="majorEastAsia" w:cstheme="minorHAnsi"/>
                          <w:b/>
                          <w:i/>
                          <w:sz w:val="24"/>
                          <w:szCs w:val="24"/>
                        </w:rPr>
                      </w:pPr>
                      <w:r w:rsidRPr="00510069">
                        <w:rPr>
                          <w:rFonts w:eastAsiaTheme="majorEastAsia" w:cstheme="minorHAnsi"/>
                          <w:b/>
                          <w:i/>
                          <w:sz w:val="24"/>
                          <w:szCs w:val="24"/>
                        </w:rPr>
                        <w:t>Thank you for helping children to aspire, achieve and celebrate learning.</w:t>
                      </w:r>
                    </w:p>
                    <w:p w:rsidR="00DA155B" w:rsidRDefault="00DA155B" w:rsidP="00DA155B">
                      <w:pPr>
                        <w:jc w:val="center"/>
                        <w:rPr>
                          <w:rFonts w:eastAsiaTheme="majorEastAsia" w:cstheme="minorHAnsi"/>
                          <w:b/>
                          <w:sz w:val="24"/>
                          <w:szCs w:val="24"/>
                        </w:rPr>
                      </w:pPr>
                      <w:r>
                        <w:rPr>
                          <w:rFonts w:cs="Arial"/>
                          <w:bCs/>
                          <w:sz w:val="16"/>
                          <w:szCs w:val="21"/>
                        </w:rPr>
                        <w:t xml:space="preserve">Children’s University Scotland </w:t>
                      </w:r>
                      <w:r w:rsidRPr="00A97689">
                        <w:rPr>
                          <w:rFonts w:cs="Arial"/>
                          <w:bCs/>
                          <w:sz w:val="16"/>
                          <w:szCs w:val="21"/>
                        </w:rPr>
                        <w:t>(also known as CU Trust Scotland) is</w:t>
                      </w:r>
                      <w:r>
                        <w:rPr>
                          <w:rFonts w:cs="Arial"/>
                          <w:bCs/>
                          <w:sz w:val="16"/>
                          <w:szCs w:val="21"/>
                        </w:rPr>
                        <w:t xml:space="preserve"> a registered Scottish charity n</w:t>
                      </w:r>
                      <w:r w:rsidRPr="00A97689">
                        <w:rPr>
                          <w:rFonts w:cs="Arial"/>
                          <w:bCs/>
                          <w:sz w:val="16"/>
                          <w:szCs w:val="21"/>
                        </w:rPr>
                        <w:t>o. SC043974</w:t>
                      </w:r>
                      <w:r>
                        <w:rPr>
                          <w:rFonts w:cs="Arial"/>
                          <w:bCs/>
                          <w:sz w:val="16"/>
                          <w:szCs w:val="21"/>
                        </w:rPr>
                        <w:t>.</w:t>
                      </w:r>
                    </w:p>
                    <w:p w:rsidR="00DA155B" w:rsidRPr="00510069" w:rsidRDefault="00DA155B" w:rsidP="00DA155B">
                      <w:pPr>
                        <w:spacing w:after="0"/>
                        <w:jc w:val="center"/>
                        <w:rPr>
                          <w:rFonts w:cstheme="minorHAnsi"/>
                        </w:rPr>
                      </w:pPr>
                    </w:p>
                    <w:p w:rsidR="00DA155B" w:rsidRDefault="00DA155B" w:rsidP="00DA155B">
                      <w:pPr>
                        <w:jc w:val="center"/>
                      </w:pPr>
                    </w:p>
                  </w:txbxContent>
                </v:textbox>
                <w10:wrap anchorx="margin"/>
              </v:shape>
            </w:pict>
          </mc:Fallback>
        </mc:AlternateContent>
      </w:r>
    </w:p>
    <w:p w:rsidR="00DA155B" w:rsidRDefault="00DA155B" w:rsidP="00DA155B">
      <w:pPr>
        <w:rPr>
          <w:rFonts w:cs="Arial"/>
          <w:bCs/>
          <w:sz w:val="16"/>
          <w:szCs w:val="21"/>
        </w:rPr>
      </w:pPr>
    </w:p>
    <w:p w:rsidR="00DA155B" w:rsidRDefault="00DA155B" w:rsidP="00DA155B">
      <w:pPr>
        <w:rPr>
          <w:rFonts w:cs="Arial"/>
          <w:bCs/>
          <w:sz w:val="16"/>
          <w:szCs w:val="21"/>
        </w:rPr>
      </w:pPr>
    </w:p>
    <w:p w:rsidR="00EA2444" w:rsidRDefault="00EA2444"/>
    <w:sectPr w:rsidR="00EA2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2DEA"/>
    <w:multiLevelType w:val="hybridMultilevel"/>
    <w:tmpl w:val="D65ADF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3914E6"/>
    <w:multiLevelType w:val="hybridMultilevel"/>
    <w:tmpl w:val="C30403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335C3D"/>
    <w:multiLevelType w:val="hybridMultilevel"/>
    <w:tmpl w:val="A5702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03CFC"/>
    <w:multiLevelType w:val="hybridMultilevel"/>
    <w:tmpl w:val="25F8F3AA"/>
    <w:lvl w:ilvl="0" w:tplc="7FE85BCA">
      <w:start w:val="1"/>
      <w:numFmt w:val="bullet"/>
      <w:lvlText w:val=""/>
      <w:lvlJc w:val="left"/>
      <w:pPr>
        <w:ind w:left="21" w:hanging="360"/>
      </w:pPr>
      <w:rPr>
        <w:rFonts w:ascii="Symbol" w:hAnsi="Symbol" w:hint="default"/>
        <w:b/>
        <w:color w:val="0070C0"/>
        <w:sz w:val="24"/>
      </w:rPr>
    </w:lvl>
    <w:lvl w:ilvl="1" w:tplc="08090003" w:tentative="1">
      <w:start w:val="1"/>
      <w:numFmt w:val="bullet"/>
      <w:lvlText w:val="o"/>
      <w:lvlJc w:val="left"/>
      <w:pPr>
        <w:ind w:left="741" w:hanging="360"/>
      </w:pPr>
      <w:rPr>
        <w:rFonts w:ascii="Courier New" w:hAnsi="Courier New" w:cs="Courier New" w:hint="default"/>
      </w:rPr>
    </w:lvl>
    <w:lvl w:ilvl="2" w:tplc="08090005" w:tentative="1">
      <w:start w:val="1"/>
      <w:numFmt w:val="bullet"/>
      <w:lvlText w:val=""/>
      <w:lvlJc w:val="left"/>
      <w:pPr>
        <w:ind w:left="1461" w:hanging="360"/>
      </w:pPr>
      <w:rPr>
        <w:rFonts w:ascii="Wingdings" w:hAnsi="Wingdings" w:hint="default"/>
      </w:rPr>
    </w:lvl>
    <w:lvl w:ilvl="3" w:tplc="08090001" w:tentative="1">
      <w:start w:val="1"/>
      <w:numFmt w:val="bullet"/>
      <w:lvlText w:val=""/>
      <w:lvlJc w:val="left"/>
      <w:pPr>
        <w:ind w:left="2181" w:hanging="360"/>
      </w:pPr>
      <w:rPr>
        <w:rFonts w:ascii="Symbol" w:hAnsi="Symbol" w:hint="default"/>
      </w:rPr>
    </w:lvl>
    <w:lvl w:ilvl="4" w:tplc="08090003" w:tentative="1">
      <w:start w:val="1"/>
      <w:numFmt w:val="bullet"/>
      <w:lvlText w:val="o"/>
      <w:lvlJc w:val="left"/>
      <w:pPr>
        <w:ind w:left="2901" w:hanging="360"/>
      </w:pPr>
      <w:rPr>
        <w:rFonts w:ascii="Courier New" w:hAnsi="Courier New" w:cs="Courier New" w:hint="default"/>
      </w:rPr>
    </w:lvl>
    <w:lvl w:ilvl="5" w:tplc="08090005" w:tentative="1">
      <w:start w:val="1"/>
      <w:numFmt w:val="bullet"/>
      <w:lvlText w:val=""/>
      <w:lvlJc w:val="left"/>
      <w:pPr>
        <w:ind w:left="3621" w:hanging="360"/>
      </w:pPr>
      <w:rPr>
        <w:rFonts w:ascii="Wingdings" w:hAnsi="Wingdings" w:hint="default"/>
      </w:rPr>
    </w:lvl>
    <w:lvl w:ilvl="6" w:tplc="08090001" w:tentative="1">
      <w:start w:val="1"/>
      <w:numFmt w:val="bullet"/>
      <w:lvlText w:val=""/>
      <w:lvlJc w:val="left"/>
      <w:pPr>
        <w:ind w:left="4341" w:hanging="360"/>
      </w:pPr>
      <w:rPr>
        <w:rFonts w:ascii="Symbol" w:hAnsi="Symbol" w:hint="default"/>
      </w:rPr>
    </w:lvl>
    <w:lvl w:ilvl="7" w:tplc="08090003" w:tentative="1">
      <w:start w:val="1"/>
      <w:numFmt w:val="bullet"/>
      <w:lvlText w:val="o"/>
      <w:lvlJc w:val="left"/>
      <w:pPr>
        <w:ind w:left="5061" w:hanging="360"/>
      </w:pPr>
      <w:rPr>
        <w:rFonts w:ascii="Courier New" w:hAnsi="Courier New" w:cs="Courier New" w:hint="default"/>
      </w:rPr>
    </w:lvl>
    <w:lvl w:ilvl="8" w:tplc="08090005" w:tentative="1">
      <w:start w:val="1"/>
      <w:numFmt w:val="bullet"/>
      <w:lvlText w:val=""/>
      <w:lvlJc w:val="left"/>
      <w:pPr>
        <w:ind w:left="5781" w:hanging="360"/>
      </w:pPr>
      <w:rPr>
        <w:rFonts w:ascii="Wingdings" w:hAnsi="Wingdings" w:hint="default"/>
      </w:rPr>
    </w:lvl>
  </w:abstractNum>
  <w:abstractNum w:abstractNumId="4" w15:restartNumberingAfterBreak="0">
    <w:nsid w:val="458E1415"/>
    <w:multiLevelType w:val="hybridMultilevel"/>
    <w:tmpl w:val="424A6112"/>
    <w:lvl w:ilvl="0" w:tplc="0409001B">
      <w:start w:val="1"/>
      <w:numFmt w:val="lowerRoman"/>
      <w:lvlText w:val="%1."/>
      <w:lvlJc w:val="righ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1102239"/>
    <w:multiLevelType w:val="hybridMultilevel"/>
    <w:tmpl w:val="18969CF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EE3039C"/>
    <w:multiLevelType w:val="hybridMultilevel"/>
    <w:tmpl w:val="481A8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1959C8"/>
    <w:multiLevelType w:val="hybridMultilevel"/>
    <w:tmpl w:val="1F58F9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74764F1"/>
    <w:multiLevelType w:val="hybridMultilevel"/>
    <w:tmpl w:val="65C6E4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D9237F6"/>
    <w:multiLevelType w:val="hybridMultilevel"/>
    <w:tmpl w:val="1606347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B8623A"/>
    <w:multiLevelType w:val="hybridMultilevel"/>
    <w:tmpl w:val="305818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5"/>
  </w:num>
  <w:num w:numId="3">
    <w:abstractNumId w:val="8"/>
  </w:num>
  <w:num w:numId="4">
    <w:abstractNumId w:val="10"/>
  </w:num>
  <w:num w:numId="5">
    <w:abstractNumId w:val="1"/>
  </w:num>
  <w:num w:numId="6">
    <w:abstractNumId w:val="0"/>
  </w:num>
  <w:num w:numId="7">
    <w:abstractNumId w:val="6"/>
  </w:num>
  <w:num w:numId="8">
    <w:abstractNumId w:val="4"/>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5B"/>
    <w:rsid w:val="000A5756"/>
    <w:rsid w:val="004D536D"/>
    <w:rsid w:val="00681A59"/>
    <w:rsid w:val="007A0104"/>
    <w:rsid w:val="00D92CF1"/>
    <w:rsid w:val="00DA155B"/>
    <w:rsid w:val="00EA2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E52D8-FA0C-4C75-8E69-8DE646632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55B"/>
    <w:rPr>
      <w:lang w:val="en-GB"/>
    </w:rPr>
  </w:style>
  <w:style w:type="paragraph" w:styleId="Heading1">
    <w:name w:val="heading 1"/>
    <w:basedOn w:val="Normal"/>
    <w:next w:val="Normal"/>
    <w:link w:val="Heading1Char"/>
    <w:uiPriority w:val="9"/>
    <w:qFormat/>
    <w:rsid w:val="004D536D"/>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Heading2">
    <w:name w:val="heading 2"/>
    <w:basedOn w:val="Normal"/>
    <w:next w:val="Normal"/>
    <w:link w:val="Heading2Char"/>
    <w:uiPriority w:val="9"/>
    <w:unhideWhenUsed/>
    <w:qFormat/>
    <w:rsid w:val="00681A59"/>
    <w:pPr>
      <w:keepNext/>
      <w:keepLines/>
      <w:spacing w:before="40" w:after="0"/>
      <w:outlineLvl w:val="1"/>
    </w:pPr>
    <w:rPr>
      <w:rFonts w:asciiTheme="majorHAnsi" w:eastAsiaTheme="majorEastAsia" w:hAnsiTheme="majorHAnsi" w:cstheme="majorBidi"/>
      <w:color w:val="6B911C" w:themeColor="accent1" w:themeShade="BF"/>
      <w:sz w:val="26"/>
      <w:szCs w:val="26"/>
    </w:rPr>
  </w:style>
  <w:style w:type="paragraph" w:styleId="Heading3">
    <w:name w:val="heading 3"/>
    <w:basedOn w:val="Normal"/>
    <w:next w:val="Normal"/>
    <w:link w:val="Heading3Char"/>
    <w:uiPriority w:val="9"/>
    <w:unhideWhenUsed/>
    <w:qFormat/>
    <w:rsid w:val="00681A59"/>
    <w:pPr>
      <w:keepNext/>
      <w:keepLines/>
      <w:spacing w:before="40" w:after="0"/>
      <w:ind w:firstLine="720"/>
      <w:outlineLvl w:val="2"/>
    </w:pPr>
    <w:rPr>
      <w:rFonts w:eastAsiaTheme="majorEastAsia"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81A59"/>
    <w:rPr>
      <w:rFonts w:eastAsiaTheme="majorEastAsia" w:cstheme="majorBidi"/>
      <w:color w:val="000000" w:themeColor="text1"/>
      <w:sz w:val="24"/>
      <w:szCs w:val="24"/>
      <w:lang w:val="en-GB"/>
    </w:rPr>
  </w:style>
  <w:style w:type="paragraph" w:styleId="ListParagraph">
    <w:name w:val="List Paragraph"/>
    <w:basedOn w:val="Normal"/>
    <w:uiPriority w:val="34"/>
    <w:qFormat/>
    <w:rsid w:val="00DA155B"/>
    <w:pPr>
      <w:spacing w:after="200" w:line="276" w:lineRule="auto"/>
      <w:ind w:left="720"/>
      <w:contextualSpacing/>
    </w:pPr>
    <w:rPr>
      <w:rFonts w:eastAsiaTheme="minorEastAsia"/>
      <w:lang w:eastAsia="zh-CN"/>
    </w:rPr>
  </w:style>
  <w:style w:type="character" w:styleId="Hyperlink">
    <w:name w:val="Hyperlink"/>
    <w:basedOn w:val="DefaultParagraphFont"/>
    <w:uiPriority w:val="99"/>
    <w:unhideWhenUsed/>
    <w:rsid w:val="00DA155B"/>
    <w:rPr>
      <w:color w:val="99CA3C" w:themeColor="hyperlink"/>
      <w:u w:val="single"/>
    </w:rPr>
  </w:style>
  <w:style w:type="paragraph" w:styleId="Title">
    <w:name w:val="Title"/>
    <w:basedOn w:val="Normal"/>
    <w:next w:val="Normal"/>
    <w:link w:val="TitleChar"/>
    <w:uiPriority w:val="10"/>
    <w:qFormat/>
    <w:rsid w:val="00DA155B"/>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TitleChar">
    <w:name w:val="Title Char"/>
    <w:basedOn w:val="DefaultParagraphFont"/>
    <w:link w:val="Title"/>
    <w:uiPriority w:val="10"/>
    <w:rsid w:val="00DA155B"/>
    <w:rPr>
      <w:rFonts w:asciiTheme="majorHAnsi" w:eastAsiaTheme="majorEastAsia" w:hAnsiTheme="majorHAnsi" w:cstheme="majorBidi"/>
      <w:spacing w:val="-10"/>
      <w:kern w:val="28"/>
      <w:sz w:val="56"/>
      <w:szCs w:val="56"/>
      <w:lang w:val="en-GB" w:eastAsia="zh-CN"/>
    </w:rPr>
  </w:style>
  <w:style w:type="character" w:customStyle="1" w:styleId="Heading2Char">
    <w:name w:val="Heading 2 Char"/>
    <w:basedOn w:val="DefaultParagraphFont"/>
    <w:link w:val="Heading2"/>
    <w:uiPriority w:val="9"/>
    <w:rsid w:val="00681A59"/>
    <w:rPr>
      <w:rFonts w:asciiTheme="majorHAnsi" w:eastAsiaTheme="majorEastAsia" w:hAnsiTheme="majorHAnsi" w:cstheme="majorBidi"/>
      <w:color w:val="6B911C" w:themeColor="accent1" w:themeShade="BF"/>
      <w:sz w:val="26"/>
      <w:szCs w:val="26"/>
      <w:lang w:val="en-GB"/>
    </w:rPr>
  </w:style>
  <w:style w:type="character" w:customStyle="1" w:styleId="Heading1Char">
    <w:name w:val="Heading 1 Char"/>
    <w:basedOn w:val="DefaultParagraphFont"/>
    <w:link w:val="Heading1"/>
    <w:uiPriority w:val="9"/>
    <w:rsid w:val="004D536D"/>
    <w:rPr>
      <w:rFonts w:asciiTheme="majorHAnsi" w:eastAsiaTheme="majorEastAsia" w:hAnsiTheme="majorHAnsi" w:cstheme="majorBidi"/>
      <w:color w:val="6B911C" w:themeColor="accent1" w:themeShade="BF"/>
      <w:sz w:val="32"/>
      <w:szCs w:val="32"/>
      <w:lang w:val="en-GB"/>
    </w:rPr>
  </w:style>
  <w:style w:type="paragraph" w:styleId="NoSpacing">
    <w:name w:val="No Spacing"/>
    <w:link w:val="NoSpacingChar"/>
    <w:uiPriority w:val="1"/>
    <w:qFormat/>
    <w:rsid w:val="00D92CF1"/>
    <w:pPr>
      <w:spacing w:after="0" w:line="240" w:lineRule="auto"/>
    </w:pPr>
    <w:rPr>
      <w:rFonts w:eastAsiaTheme="minorEastAsia"/>
    </w:rPr>
  </w:style>
  <w:style w:type="character" w:customStyle="1" w:styleId="NoSpacingChar">
    <w:name w:val="No Spacing Char"/>
    <w:basedOn w:val="DefaultParagraphFont"/>
    <w:link w:val="NoSpacing"/>
    <w:uiPriority w:val="1"/>
    <w:rsid w:val="00D92CF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us@childrensuniversityscotlan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childrensuniversityscotland.com" TargetMode="External"/><Relationship Id="rId5" Type="http://schemas.openxmlformats.org/officeDocument/2006/relationships/hyperlink" Target="http://www.childrensuniversityscotland.com" TargetMode="External"/><Relationship Id="rId10" Type="http://schemas.openxmlformats.org/officeDocument/2006/relationships/hyperlink" Target="mailto:contactus@childrensuniversityscotland.com" TargetMode="External"/><Relationship Id="rId4" Type="http://schemas.openxmlformats.org/officeDocument/2006/relationships/webSettings" Target="webSettings.xml"/><Relationship Id="rId9" Type="http://schemas.openxmlformats.org/officeDocument/2006/relationships/hyperlink" Target="http://www.childrensuniversityscotland.com"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Le</dc:creator>
  <cp:keywords/>
  <dc:description/>
  <cp:lastModifiedBy>Van Le</cp:lastModifiedBy>
  <cp:revision>5</cp:revision>
  <dcterms:created xsi:type="dcterms:W3CDTF">2019-08-22T09:23:00Z</dcterms:created>
  <dcterms:modified xsi:type="dcterms:W3CDTF">2019-08-22T10:15:00Z</dcterms:modified>
</cp:coreProperties>
</file>